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8"/>
      </w:tblGrid>
      <w:tr w:rsidR="00F2725C" w:rsidRPr="00F2725C" w14:paraId="4C22A0DF" w14:textId="77777777" w:rsidTr="00167280">
        <w:trPr>
          <w:trHeight w:val="3109"/>
          <w:jc w:val="center"/>
        </w:trPr>
        <w:tc>
          <w:tcPr>
            <w:tcW w:w="10148" w:type="dxa"/>
            <w:vAlign w:val="center"/>
            <w:hideMark/>
          </w:tcPr>
          <w:p w14:paraId="0995ACD8" w14:textId="5A473366" w:rsidR="00EA15F1" w:rsidRPr="00F2725C" w:rsidRDefault="0098297C">
            <w:pPr>
              <w:autoSpaceDN w:val="0"/>
              <w:jc w:val="center"/>
              <w:rPr>
                <w:rFonts w:ascii="Abadi" w:hAnsi="Abadi" w:cs="Calibri"/>
              </w:rPr>
            </w:pPr>
            <w:bookmarkStart w:id="0" w:name="_Hlk2670392"/>
            <w:bookmarkStart w:id="1" w:name="_Hlk180584356"/>
            <w:r w:rsidRPr="00F2725C">
              <w:rPr>
                <w:rFonts w:ascii="Abadi" w:hAnsi="Abadi" w:cs="Calibri"/>
                <w:noProof/>
              </w:rPr>
              <w:drawing>
                <wp:inline distT="0" distB="0" distL="0" distR="0" wp14:anchorId="788BC1F1" wp14:editId="4EA28EA2">
                  <wp:extent cx="4519339" cy="1260000"/>
                  <wp:effectExtent l="0" t="0" r="0" b="0"/>
                  <wp:docPr id="15346617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19339" cy="1260000"/>
                          </a:xfrm>
                          <a:prstGeom prst="rect">
                            <a:avLst/>
                          </a:prstGeom>
                          <a:noFill/>
                        </pic:spPr>
                      </pic:pic>
                    </a:graphicData>
                  </a:graphic>
                </wp:inline>
              </w:drawing>
            </w:r>
          </w:p>
          <w:p w14:paraId="330EC90A" w14:textId="77777777" w:rsidR="00E7229B" w:rsidRPr="00F2725C" w:rsidRDefault="00E7229B">
            <w:pPr>
              <w:autoSpaceDN w:val="0"/>
              <w:jc w:val="center"/>
              <w:rPr>
                <w:rFonts w:ascii="Abadi" w:hAnsi="Abadi" w:cs="Calibri"/>
                <w:b/>
                <w:bCs/>
              </w:rPr>
            </w:pPr>
            <w:r w:rsidRPr="00F2725C">
              <w:rPr>
                <w:rFonts w:ascii="Abadi" w:hAnsi="Abadi" w:cs="Calibri"/>
                <w:b/>
                <w:bCs/>
              </w:rPr>
              <w:t>ARCADE-VYV PROMOTION IDF</w:t>
            </w:r>
          </w:p>
          <w:p w14:paraId="11181A47" w14:textId="77777777" w:rsidR="00E7229B" w:rsidRPr="00F2725C" w:rsidRDefault="00E7229B">
            <w:pPr>
              <w:autoSpaceDN w:val="0"/>
              <w:jc w:val="center"/>
              <w:rPr>
                <w:rFonts w:ascii="Abadi" w:hAnsi="Abadi" w:cs="Calibri"/>
              </w:rPr>
            </w:pPr>
            <w:r w:rsidRPr="00F2725C">
              <w:rPr>
                <w:rFonts w:ascii="Abadi" w:hAnsi="Abadi" w:cs="Calibri"/>
              </w:rPr>
              <w:t>59 RUE DE PROVENCE</w:t>
            </w:r>
          </w:p>
          <w:p w14:paraId="45A45376" w14:textId="39EBE05E" w:rsidR="00E7229B" w:rsidRPr="00F2725C" w:rsidRDefault="00E7229B">
            <w:pPr>
              <w:autoSpaceDN w:val="0"/>
              <w:jc w:val="center"/>
              <w:rPr>
                <w:rFonts w:ascii="Abadi" w:hAnsi="Abadi" w:cs="Calibri"/>
              </w:rPr>
            </w:pPr>
            <w:r w:rsidRPr="00F2725C">
              <w:rPr>
                <w:rFonts w:ascii="Abadi" w:hAnsi="Abadi" w:cs="Calibri"/>
              </w:rPr>
              <w:t>75009 PARIS</w:t>
            </w:r>
          </w:p>
        </w:tc>
      </w:tr>
      <w:tr w:rsidR="00F2725C" w:rsidRPr="00F2725C" w14:paraId="1CF5A257" w14:textId="77777777" w:rsidTr="00606561">
        <w:trPr>
          <w:trHeight w:val="1845"/>
          <w:jc w:val="center"/>
        </w:trPr>
        <w:tc>
          <w:tcPr>
            <w:tcW w:w="10148" w:type="dxa"/>
            <w:vAlign w:val="center"/>
          </w:tcPr>
          <w:p w14:paraId="356FCC19" w14:textId="5C6DE3B9" w:rsidR="00CA033D" w:rsidRPr="00BC35C2" w:rsidRDefault="00BC35C2" w:rsidP="00C85C6F">
            <w:pPr>
              <w:autoSpaceDN w:val="0"/>
              <w:jc w:val="center"/>
              <w:rPr>
                <w:rFonts w:ascii="Abadi" w:hAnsi="Abadi" w:cs="Calibri"/>
                <w:sz w:val="36"/>
                <w:szCs w:val="36"/>
              </w:rPr>
            </w:pPr>
            <w:r w:rsidRPr="00BC35C2">
              <w:rPr>
                <w:rFonts w:ascii="Abadi" w:hAnsi="Abadi" w:cs="Calibri"/>
                <w:sz w:val="36"/>
                <w:szCs w:val="36"/>
              </w:rPr>
              <w:t>MARCHE DE SERVICES</w:t>
            </w:r>
          </w:p>
        </w:tc>
      </w:tr>
      <w:tr w:rsidR="00F2725C" w:rsidRPr="00F2725C" w14:paraId="151331CC" w14:textId="77777777" w:rsidTr="00606561">
        <w:trPr>
          <w:trHeight w:val="3515"/>
          <w:jc w:val="center"/>
        </w:trPr>
        <w:tc>
          <w:tcPr>
            <w:tcW w:w="10148" w:type="dxa"/>
            <w:vAlign w:val="center"/>
          </w:tcPr>
          <w:p w14:paraId="253249B1" w14:textId="36E3A6B6" w:rsidR="0034229C" w:rsidRDefault="00140464" w:rsidP="0034229C">
            <w:pPr>
              <w:autoSpaceDN w:val="0"/>
              <w:jc w:val="center"/>
              <w:rPr>
                <w:rFonts w:ascii="Abadi" w:hAnsi="Abadi" w:cs="Calibri"/>
                <w:smallCaps/>
                <w:sz w:val="44"/>
                <w:szCs w:val="44"/>
              </w:rPr>
            </w:pPr>
            <w:r>
              <w:rPr>
                <w:rFonts w:ascii="Abadi" w:hAnsi="Abadi" w:cs="Calibri"/>
                <w:smallCaps/>
                <w:sz w:val="44"/>
                <w:szCs w:val="44"/>
              </w:rPr>
              <w:t>MAUREPAS</w:t>
            </w:r>
            <w:r w:rsidR="000753EF">
              <w:rPr>
                <w:rFonts w:ascii="Abadi" w:hAnsi="Abadi" w:cs="Calibri"/>
                <w:smallCaps/>
                <w:sz w:val="44"/>
                <w:szCs w:val="44"/>
              </w:rPr>
              <w:t xml:space="preserve"> </w:t>
            </w:r>
            <w:r w:rsidR="00AA7635">
              <w:rPr>
                <w:rFonts w:ascii="Abadi" w:hAnsi="Abadi" w:cs="Calibri"/>
                <w:smallCaps/>
                <w:sz w:val="44"/>
                <w:szCs w:val="44"/>
              </w:rPr>
              <w:t xml:space="preserve">– </w:t>
            </w:r>
            <w:r w:rsidR="00584315">
              <w:rPr>
                <w:rFonts w:ascii="Abadi" w:hAnsi="Abadi" w:cs="Calibri"/>
                <w:smallCaps/>
                <w:sz w:val="44"/>
                <w:szCs w:val="44"/>
              </w:rPr>
              <w:t>M</w:t>
            </w:r>
            <w:r w:rsidR="00BC35C2">
              <w:rPr>
                <w:rFonts w:ascii="Abadi" w:hAnsi="Abadi" w:cs="Calibri"/>
                <w:smallCaps/>
                <w:sz w:val="44"/>
                <w:szCs w:val="44"/>
              </w:rPr>
              <w:t>andat</w:t>
            </w:r>
            <w:r w:rsidR="00AA7635">
              <w:rPr>
                <w:rFonts w:ascii="Abadi" w:hAnsi="Abadi" w:cs="Calibri"/>
                <w:smallCaps/>
                <w:sz w:val="44"/>
                <w:szCs w:val="44"/>
              </w:rPr>
              <w:t xml:space="preserve"> </w:t>
            </w:r>
            <w:r w:rsidR="00EC003A">
              <w:rPr>
                <w:rFonts w:ascii="Abadi" w:hAnsi="Abadi" w:cs="Calibri"/>
                <w:smallCaps/>
                <w:sz w:val="44"/>
                <w:szCs w:val="44"/>
              </w:rPr>
              <w:t>semi</w:t>
            </w:r>
            <w:r w:rsidR="00D4113C">
              <w:rPr>
                <w:rFonts w:ascii="Abadi" w:hAnsi="Abadi" w:cs="Calibri"/>
                <w:smallCaps/>
                <w:sz w:val="44"/>
                <w:szCs w:val="44"/>
              </w:rPr>
              <w:t>-</w:t>
            </w:r>
            <w:r w:rsidR="001F329C">
              <w:rPr>
                <w:rFonts w:ascii="Abadi" w:hAnsi="Abadi" w:cs="Calibri"/>
                <w:smallCaps/>
                <w:sz w:val="44"/>
                <w:szCs w:val="44"/>
              </w:rPr>
              <w:t xml:space="preserve">exclusif </w:t>
            </w:r>
            <w:r w:rsidR="006B3133">
              <w:rPr>
                <w:rFonts w:ascii="Abadi" w:hAnsi="Abadi" w:cs="Calibri"/>
                <w:smallCaps/>
                <w:sz w:val="44"/>
                <w:szCs w:val="44"/>
              </w:rPr>
              <w:t xml:space="preserve">pour la </w:t>
            </w:r>
            <w:r w:rsidR="008000A7" w:rsidRPr="00F2725C">
              <w:rPr>
                <w:rFonts w:ascii="Abadi" w:hAnsi="Abadi" w:cs="Calibri"/>
                <w:smallCaps/>
                <w:sz w:val="44"/>
                <w:szCs w:val="44"/>
              </w:rPr>
              <w:t>commercialisation</w:t>
            </w:r>
            <w:r w:rsidR="00F2725C" w:rsidRPr="00F2725C">
              <w:rPr>
                <w:rFonts w:ascii="Abadi" w:hAnsi="Abadi" w:cs="Calibri"/>
                <w:smallCaps/>
                <w:sz w:val="44"/>
                <w:szCs w:val="44"/>
              </w:rPr>
              <w:t xml:space="preserve"> de logements neufs</w:t>
            </w:r>
            <w:r w:rsidR="00E108E1">
              <w:rPr>
                <w:rFonts w:ascii="Abadi" w:hAnsi="Abadi" w:cs="Calibri"/>
                <w:smallCaps/>
                <w:sz w:val="44"/>
                <w:szCs w:val="44"/>
              </w:rPr>
              <w:t xml:space="preserve"> </w:t>
            </w:r>
          </w:p>
          <w:p w14:paraId="30E01C99" w14:textId="77777777" w:rsidR="00F2725C" w:rsidRPr="00F2725C" w:rsidRDefault="00F2725C" w:rsidP="0034229C">
            <w:pPr>
              <w:autoSpaceDN w:val="0"/>
              <w:jc w:val="center"/>
              <w:rPr>
                <w:rFonts w:ascii="Abadi" w:hAnsi="Abadi" w:cs="Calibri Light"/>
                <w:smallCaps/>
                <w:sz w:val="44"/>
                <w:szCs w:val="44"/>
              </w:rPr>
            </w:pPr>
          </w:p>
          <w:p w14:paraId="52AEC046" w14:textId="4A60A764" w:rsidR="007B71C5" w:rsidRPr="00F2725C" w:rsidRDefault="007B71C5" w:rsidP="00BC35C2">
            <w:pPr>
              <w:autoSpaceDN w:val="0"/>
              <w:jc w:val="center"/>
              <w:rPr>
                <w:rFonts w:ascii="Abadi Extra Light" w:hAnsi="Abadi Extra Light" w:cs="Calibri"/>
                <w:smallCaps/>
                <w:sz w:val="24"/>
              </w:rPr>
            </w:pPr>
            <w:r>
              <w:rPr>
                <w:rFonts w:ascii="Abadi Extra Light" w:hAnsi="Abadi Extra Light" w:cs="Calibri"/>
                <w:sz w:val="24"/>
              </w:rPr>
              <w:t>Procédure adaptée</w:t>
            </w:r>
          </w:p>
        </w:tc>
      </w:tr>
      <w:tr w:rsidR="00F2725C" w:rsidRPr="00F2725C" w14:paraId="58E871EC" w14:textId="77777777" w:rsidTr="00606561">
        <w:trPr>
          <w:trHeight w:val="2098"/>
          <w:jc w:val="center"/>
        </w:trPr>
        <w:tc>
          <w:tcPr>
            <w:tcW w:w="10148" w:type="dxa"/>
            <w:vAlign w:val="center"/>
          </w:tcPr>
          <w:p w14:paraId="3D2F4149" w14:textId="47869D65" w:rsidR="00FC3EA1" w:rsidRPr="00F2725C" w:rsidRDefault="00CA033D" w:rsidP="008000A7">
            <w:pPr>
              <w:autoSpaceDN w:val="0"/>
              <w:jc w:val="center"/>
              <w:rPr>
                <w:rFonts w:ascii="Abadi" w:hAnsi="Abadi" w:cs="Calibri"/>
                <w:sz w:val="40"/>
                <w:szCs w:val="40"/>
              </w:rPr>
            </w:pPr>
            <w:r w:rsidRPr="00F2725C">
              <w:rPr>
                <w:rFonts w:ascii="Abadi" w:hAnsi="Abadi" w:cs="Calibri"/>
                <w:sz w:val="40"/>
                <w:szCs w:val="40"/>
              </w:rPr>
              <w:t>REGLEMENT DE CONSULTATION</w:t>
            </w:r>
          </w:p>
        </w:tc>
      </w:tr>
      <w:tr w:rsidR="00F2725C" w:rsidRPr="00F2725C" w14:paraId="75534CFC" w14:textId="77777777" w:rsidTr="00167280">
        <w:trPr>
          <w:trHeight w:val="1644"/>
          <w:jc w:val="center"/>
        </w:trPr>
        <w:tc>
          <w:tcPr>
            <w:tcW w:w="10148" w:type="dxa"/>
            <w:vAlign w:val="center"/>
            <w:hideMark/>
          </w:tcPr>
          <w:p w14:paraId="686753DB" w14:textId="4157AEB2" w:rsidR="00CA033D" w:rsidRPr="00BC35C2" w:rsidRDefault="00CA033D">
            <w:pPr>
              <w:pStyle w:val="paragraph"/>
              <w:jc w:val="center"/>
              <w:textAlignment w:val="baseline"/>
              <w:rPr>
                <w:rFonts w:ascii="Abadi" w:hAnsi="Abadi"/>
                <w:sz w:val="36"/>
                <w:szCs w:val="36"/>
              </w:rPr>
            </w:pPr>
            <w:r w:rsidRPr="00BC35C2">
              <w:rPr>
                <w:rStyle w:val="normaltextrun1"/>
                <w:rFonts w:ascii="Abadi" w:hAnsi="Abadi" w:cs="Calibri Light"/>
                <w:b/>
                <w:bCs/>
                <w:smallCaps/>
                <w:sz w:val="36"/>
                <w:szCs w:val="36"/>
              </w:rPr>
              <w:t xml:space="preserve">Date et heure limite de réception </w:t>
            </w:r>
          </w:p>
          <w:p w14:paraId="5F08F2B1" w14:textId="4D6020D6" w:rsidR="00CA033D" w:rsidRPr="00803D13" w:rsidRDefault="005A60CB">
            <w:pPr>
              <w:autoSpaceDN w:val="0"/>
              <w:jc w:val="center"/>
              <w:rPr>
                <w:rFonts w:ascii="Abadi" w:hAnsi="Abadi" w:cs="Calibri"/>
                <w:b/>
                <w:bCs/>
                <w:sz w:val="44"/>
                <w:szCs w:val="44"/>
              </w:rPr>
            </w:pPr>
            <w:r w:rsidRPr="005A60CB">
              <w:rPr>
                <w:rStyle w:val="normaltextrun1"/>
                <w:rFonts w:cs="Calibri Light"/>
                <w:smallCaps/>
                <w:sz w:val="24"/>
                <w:szCs w:val="32"/>
                <w:shd w:val="clear" w:color="auto" w:fill="FFFF00"/>
              </w:rPr>
              <w:t>3 aout 2026 à 12h00</w:t>
            </w:r>
          </w:p>
        </w:tc>
        <w:bookmarkEnd w:id="0"/>
      </w:tr>
      <w:tr w:rsidR="00F2725C" w:rsidRPr="00F2725C" w14:paraId="1E884A1D" w14:textId="77777777" w:rsidTr="00606561">
        <w:trPr>
          <w:trHeight w:val="791"/>
          <w:jc w:val="center"/>
        </w:trPr>
        <w:tc>
          <w:tcPr>
            <w:tcW w:w="10148" w:type="dxa"/>
            <w:shd w:val="clear" w:color="auto" w:fill="CDFFFF"/>
            <w:hideMark/>
          </w:tcPr>
          <w:p w14:paraId="17BD53D7" w14:textId="14F2C17D" w:rsidR="00CA033D" w:rsidRPr="00F2725C" w:rsidRDefault="00CA033D">
            <w:pPr>
              <w:autoSpaceDN w:val="0"/>
              <w:rPr>
                <w:rFonts w:ascii="Abadi" w:hAnsi="Abadi" w:cs="Calibri Light"/>
                <w:i/>
                <w:sz w:val="22"/>
                <w:szCs w:val="22"/>
              </w:rPr>
            </w:pPr>
            <w:r w:rsidRPr="00F2725C">
              <w:rPr>
                <w:rFonts w:ascii="Abadi" w:hAnsi="Abadi" w:cs="Calibri Light"/>
                <w:bCs/>
                <w:i/>
                <w:sz w:val="22"/>
                <w:szCs w:val="22"/>
              </w:rPr>
              <w:t>Le candidat dépose son pli (candidature + offre) obligatoirement par voie électronique sur la plateforme www.marches-securises.fr</w:t>
            </w:r>
            <w:r w:rsidR="00114CA5" w:rsidRPr="00F2725C">
              <w:rPr>
                <w:rFonts w:ascii="Abadi" w:hAnsi="Abadi" w:cs="Calibri Light"/>
                <w:bCs/>
                <w:i/>
                <w:sz w:val="22"/>
                <w:szCs w:val="22"/>
              </w:rPr>
              <w:t xml:space="preserve"> en respectant la date et l’heure limites prévues</w:t>
            </w:r>
          </w:p>
          <w:p w14:paraId="55460EFC" w14:textId="77777777" w:rsidR="00CA033D" w:rsidRPr="00F2725C" w:rsidRDefault="00CA033D">
            <w:pPr>
              <w:autoSpaceDN w:val="0"/>
              <w:rPr>
                <w:rFonts w:ascii="Abadi" w:hAnsi="Abadi" w:cs="Calibri Light"/>
                <w:i/>
                <w:sz w:val="22"/>
                <w:szCs w:val="22"/>
              </w:rPr>
            </w:pPr>
            <w:r w:rsidRPr="00F2725C">
              <w:rPr>
                <w:rFonts w:ascii="Abadi" w:hAnsi="Abadi" w:cs="Calibri Light"/>
                <w:bCs/>
                <w:i/>
                <w:sz w:val="22"/>
                <w:szCs w:val="22"/>
              </w:rPr>
              <w:t xml:space="preserve">Le candidat constatant une erreur dans son premier envoi (document erroné ou manquant) doit impérativement renvoyer L’ENSEMBLE des documents requis, seul le dernier envoi étant pris en compte. </w:t>
            </w:r>
          </w:p>
          <w:p w14:paraId="7BB9B601" w14:textId="77777777" w:rsidR="00CA033D" w:rsidRPr="00F2725C" w:rsidRDefault="00CA033D">
            <w:pPr>
              <w:autoSpaceDN w:val="0"/>
              <w:rPr>
                <w:rFonts w:ascii="Abadi" w:hAnsi="Abadi" w:cs="Calibri Light"/>
                <w:i/>
                <w:sz w:val="22"/>
                <w:szCs w:val="22"/>
              </w:rPr>
            </w:pPr>
            <w:r w:rsidRPr="00F2725C">
              <w:rPr>
                <w:rFonts w:ascii="Abadi" w:hAnsi="Abadi" w:cs="Calibri Light"/>
                <w:bCs/>
                <w:i/>
                <w:sz w:val="22"/>
                <w:szCs w:val="22"/>
              </w:rPr>
              <w:t xml:space="preserve">La signature des documents n’est pas obligatoire pour la remise des plis </w:t>
            </w:r>
          </w:p>
        </w:tc>
      </w:tr>
      <w:bookmarkEnd w:id="1"/>
    </w:tbl>
    <w:p w14:paraId="11AFD882" w14:textId="77777777" w:rsidR="00167280" w:rsidRPr="00167280" w:rsidRDefault="00167280" w:rsidP="00167280">
      <w:pPr>
        <w:jc w:val="center"/>
        <w:rPr>
          <w:rFonts w:ascii="Abadi" w:hAnsi="Abadi"/>
        </w:rPr>
      </w:pPr>
    </w:p>
    <w:p w14:paraId="11608CBD" w14:textId="2211B70A" w:rsidR="00C43D63" w:rsidRPr="00574B8E" w:rsidRDefault="00167280" w:rsidP="00167280">
      <w:pPr>
        <w:jc w:val="center"/>
        <w:rPr>
          <w:rFonts w:ascii="Abadi" w:hAnsi="Abadi"/>
          <w:color w:val="FF0000"/>
          <w:sz w:val="28"/>
          <w:szCs w:val="28"/>
        </w:rPr>
      </w:pPr>
      <w:r w:rsidRPr="00167280">
        <w:rPr>
          <w:rFonts w:ascii="Abadi" w:hAnsi="Abadi"/>
          <w:color w:val="FF0000"/>
          <w:sz w:val="24"/>
        </w:rPr>
        <w:t xml:space="preserve"> </w:t>
      </w:r>
      <w:r w:rsidRPr="00574B8E">
        <w:rPr>
          <w:rFonts w:ascii="Abadi" w:hAnsi="Abadi"/>
          <w:b/>
          <w:bCs/>
          <w:color w:val="FF0000"/>
          <w:sz w:val="28"/>
          <w:szCs w:val="28"/>
        </w:rPr>
        <w:t>NB : Les candidats devront obligatoirement reporter les informations sur le cadre de mémoire technique mis à disposition, aucun autre support est autorisé</w:t>
      </w:r>
    </w:p>
    <w:p w14:paraId="38B236CB" w14:textId="77777777" w:rsidR="00167280" w:rsidRPr="00F2725C" w:rsidRDefault="00167280" w:rsidP="00C97A45">
      <w:pPr>
        <w:jc w:val="center"/>
        <w:rPr>
          <w:rFonts w:ascii="Abadi" w:hAnsi="Abadi"/>
        </w:rPr>
      </w:pPr>
    </w:p>
    <w:p w14:paraId="4003FB9D" w14:textId="77777777" w:rsidR="00781168" w:rsidRPr="00F2725C" w:rsidRDefault="00781168" w:rsidP="00AE0B85">
      <w:pPr>
        <w:ind w:right="-853"/>
        <w:rPr>
          <w:rFonts w:ascii="Abadi" w:hAnsi="Abadi"/>
        </w:rPr>
        <w:sectPr w:rsidR="00781168" w:rsidRPr="00F2725C" w:rsidSect="00A12102">
          <w:headerReference w:type="default" r:id="rId12"/>
          <w:footerReference w:type="even" r:id="rId13"/>
          <w:footerReference w:type="default" r:id="rId14"/>
          <w:footerReference w:type="first" r:id="rId15"/>
          <w:pgSz w:w="11906" w:h="16838"/>
          <w:pgMar w:top="720" w:right="720" w:bottom="720" w:left="720" w:header="227" w:footer="0" w:gutter="0"/>
          <w:cols w:space="708"/>
          <w:titlePg/>
          <w:docGrid w:linePitch="360"/>
        </w:sectPr>
      </w:pPr>
    </w:p>
    <w:p w14:paraId="73D87E6A" w14:textId="77777777" w:rsidR="00C43D63" w:rsidRPr="00F2725C" w:rsidRDefault="00C15F30" w:rsidP="009837D9">
      <w:pPr>
        <w:jc w:val="center"/>
        <w:rPr>
          <w:rFonts w:ascii="Abadi" w:hAnsi="Abadi"/>
          <w:b/>
          <w:sz w:val="40"/>
          <w:szCs w:val="40"/>
        </w:rPr>
      </w:pPr>
      <w:r w:rsidRPr="00F2725C">
        <w:rPr>
          <w:rFonts w:ascii="Abadi" w:hAnsi="Abadi"/>
          <w:b/>
          <w:sz w:val="40"/>
          <w:szCs w:val="40"/>
        </w:rPr>
        <w:lastRenderedPageBreak/>
        <w:t>SOMMAIRE</w:t>
      </w:r>
    </w:p>
    <w:p w14:paraId="5376942E" w14:textId="77777777" w:rsidR="00781168" w:rsidRPr="00F2725C" w:rsidRDefault="00781168">
      <w:pPr>
        <w:jc w:val="left"/>
        <w:rPr>
          <w:rFonts w:ascii="Abadi" w:hAnsi="Abadi" w:cstheme="minorHAnsi"/>
          <w:b/>
          <w:bCs/>
          <w:caps/>
          <w:szCs w:val="20"/>
        </w:rPr>
      </w:pPr>
    </w:p>
    <w:p w14:paraId="2EBAFD3B" w14:textId="299C93EE" w:rsidR="00B75C94" w:rsidRDefault="001371CA">
      <w:pPr>
        <w:pStyle w:val="TM1"/>
        <w:rPr>
          <w:rFonts w:eastAsiaTheme="minorEastAsia" w:cstheme="minorBidi"/>
          <w:b w:val="0"/>
          <w:bCs w:val="0"/>
          <w:caps w:val="0"/>
          <w:noProof/>
          <w:kern w:val="2"/>
          <w:sz w:val="24"/>
          <w:szCs w:val="24"/>
          <w14:ligatures w14:val="standardContextual"/>
        </w:rPr>
      </w:pPr>
      <w:r w:rsidRPr="00F2725C">
        <w:rPr>
          <w:rFonts w:ascii="Abadi" w:hAnsi="Abadi"/>
        </w:rPr>
        <w:fldChar w:fldCharType="begin"/>
      </w:r>
      <w:r w:rsidRPr="00F2725C">
        <w:rPr>
          <w:rFonts w:ascii="Abadi" w:hAnsi="Abadi"/>
        </w:rPr>
        <w:instrText xml:space="preserve"> TOC \o "1-3" \h \z \u </w:instrText>
      </w:r>
      <w:r w:rsidRPr="00F2725C">
        <w:rPr>
          <w:rFonts w:ascii="Abadi" w:hAnsi="Abadi"/>
        </w:rPr>
        <w:fldChar w:fldCharType="separate"/>
      </w:r>
      <w:hyperlink w:anchor="_Toc202866448" w:history="1">
        <w:r w:rsidR="00B75C94" w:rsidRPr="009C6917">
          <w:rPr>
            <w:rStyle w:val="Lienhypertexte"/>
            <w:noProof/>
          </w:rPr>
          <w:t>1</w:t>
        </w:r>
        <w:r w:rsidR="00B75C94">
          <w:rPr>
            <w:rFonts w:eastAsiaTheme="minorEastAsia" w:cstheme="minorBidi"/>
            <w:b w:val="0"/>
            <w:bCs w:val="0"/>
            <w:caps w:val="0"/>
            <w:noProof/>
            <w:kern w:val="2"/>
            <w:sz w:val="24"/>
            <w:szCs w:val="24"/>
            <w14:ligatures w14:val="standardContextual"/>
          </w:rPr>
          <w:tab/>
        </w:r>
        <w:r w:rsidR="00B75C94" w:rsidRPr="009C6917">
          <w:rPr>
            <w:rStyle w:val="Lienhypertexte"/>
            <w:noProof/>
          </w:rPr>
          <w:t>pouvoir adjudicateur</w:t>
        </w:r>
        <w:r w:rsidR="00B75C94">
          <w:rPr>
            <w:noProof/>
            <w:webHidden/>
          </w:rPr>
          <w:tab/>
        </w:r>
        <w:r w:rsidR="00B75C94">
          <w:rPr>
            <w:noProof/>
            <w:webHidden/>
          </w:rPr>
          <w:fldChar w:fldCharType="begin"/>
        </w:r>
        <w:r w:rsidR="00B75C94">
          <w:rPr>
            <w:noProof/>
            <w:webHidden/>
          </w:rPr>
          <w:instrText xml:space="preserve"> PAGEREF _Toc202866448 \h </w:instrText>
        </w:r>
        <w:r w:rsidR="00B75C94">
          <w:rPr>
            <w:noProof/>
            <w:webHidden/>
          </w:rPr>
        </w:r>
        <w:r w:rsidR="00B75C94">
          <w:rPr>
            <w:noProof/>
            <w:webHidden/>
          </w:rPr>
          <w:fldChar w:fldCharType="separate"/>
        </w:r>
        <w:r w:rsidR="003C088B">
          <w:rPr>
            <w:noProof/>
            <w:webHidden/>
          </w:rPr>
          <w:t>4</w:t>
        </w:r>
        <w:r w:rsidR="00B75C94">
          <w:rPr>
            <w:noProof/>
            <w:webHidden/>
          </w:rPr>
          <w:fldChar w:fldCharType="end"/>
        </w:r>
      </w:hyperlink>
    </w:p>
    <w:p w14:paraId="56918B49" w14:textId="334EA2FA" w:rsidR="00B75C94" w:rsidRDefault="00B75C94">
      <w:pPr>
        <w:pStyle w:val="TM1"/>
        <w:rPr>
          <w:rFonts w:eastAsiaTheme="minorEastAsia" w:cstheme="minorBidi"/>
          <w:b w:val="0"/>
          <w:bCs w:val="0"/>
          <w:caps w:val="0"/>
          <w:noProof/>
          <w:kern w:val="2"/>
          <w:sz w:val="24"/>
          <w:szCs w:val="24"/>
          <w14:ligatures w14:val="standardContextual"/>
        </w:rPr>
      </w:pPr>
      <w:hyperlink w:anchor="_Toc202866449" w:history="1">
        <w:r w:rsidRPr="009C6917">
          <w:rPr>
            <w:rStyle w:val="Lienhypertexte"/>
            <w:noProof/>
          </w:rPr>
          <w:t>2</w:t>
        </w:r>
        <w:r>
          <w:rPr>
            <w:rFonts w:eastAsiaTheme="minorEastAsia" w:cstheme="minorBidi"/>
            <w:b w:val="0"/>
            <w:bCs w:val="0"/>
            <w:caps w:val="0"/>
            <w:noProof/>
            <w:kern w:val="2"/>
            <w:sz w:val="24"/>
            <w:szCs w:val="24"/>
            <w14:ligatures w14:val="standardContextual"/>
          </w:rPr>
          <w:tab/>
        </w:r>
        <w:r w:rsidRPr="009C6917">
          <w:rPr>
            <w:rStyle w:val="Lienhypertexte"/>
            <w:noProof/>
          </w:rPr>
          <w:t>Objet</w:t>
        </w:r>
        <w:r>
          <w:rPr>
            <w:noProof/>
            <w:webHidden/>
          </w:rPr>
          <w:tab/>
        </w:r>
        <w:r>
          <w:rPr>
            <w:noProof/>
            <w:webHidden/>
          </w:rPr>
          <w:fldChar w:fldCharType="begin"/>
        </w:r>
        <w:r>
          <w:rPr>
            <w:noProof/>
            <w:webHidden/>
          </w:rPr>
          <w:instrText xml:space="preserve"> PAGEREF _Toc202866449 \h </w:instrText>
        </w:r>
        <w:r>
          <w:rPr>
            <w:noProof/>
            <w:webHidden/>
          </w:rPr>
        </w:r>
        <w:r>
          <w:rPr>
            <w:noProof/>
            <w:webHidden/>
          </w:rPr>
          <w:fldChar w:fldCharType="separate"/>
        </w:r>
        <w:r w:rsidR="003C088B">
          <w:rPr>
            <w:noProof/>
            <w:webHidden/>
          </w:rPr>
          <w:t>4</w:t>
        </w:r>
        <w:r>
          <w:rPr>
            <w:noProof/>
            <w:webHidden/>
          </w:rPr>
          <w:fldChar w:fldCharType="end"/>
        </w:r>
      </w:hyperlink>
    </w:p>
    <w:p w14:paraId="28995AF8" w14:textId="24A5151C" w:rsidR="00B75C94" w:rsidRDefault="00B75C94">
      <w:pPr>
        <w:pStyle w:val="TM1"/>
        <w:rPr>
          <w:rFonts w:eastAsiaTheme="minorEastAsia" w:cstheme="minorBidi"/>
          <w:b w:val="0"/>
          <w:bCs w:val="0"/>
          <w:caps w:val="0"/>
          <w:noProof/>
          <w:kern w:val="2"/>
          <w:sz w:val="24"/>
          <w:szCs w:val="24"/>
          <w14:ligatures w14:val="standardContextual"/>
        </w:rPr>
      </w:pPr>
      <w:hyperlink w:anchor="_Toc202866450" w:history="1">
        <w:r w:rsidRPr="009C6917">
          <w:rPr>
            <w:rStyle w:val="Lienhypertexte"/>
            <w:noProof/>
          </w:rPr>
          <w:t>3</w:t>
        </w:r>
        <w:r>
          <w:rPr>
            <w:rFonts w:eastAsiaTheme="minorEastAsia" w:cstheme="minorBidi"/>
            <w:b w:val="0"/>
            <w:bCs w:val="0"/>
            <w:caps w:val="0"/>
            <w:noProof/>
            <w:kern w:val="2"/>
            <w:sz w:val="24"/>
            <w:szCs w:val="24"/>
            <w14:ligatures w14:val="standardContextual"/>
          </w:rPr>
          <w:tab/>
        </w:r>
        <w:r w:rsidRPr="009C6917">
          <w:rPr>
            <w:rStyle w:val="Lienhypertexte"/>
            <w:noProof/>
          </w:rPr>
          <w:t>forme DU MARCHE</w:t>
        </w:r>
        <w:r>
          <w:rPr>
            <w:noProof/>
            <w:webHidden/>
          </w:rPr>
          <w:tab/>
        </w:r>
        <w:r>
          <w:rPr>
            <w:noProof/>
            <w:webHidden/>
          </w:rPr>
          <w:fldChar w:fldCharType="begin"/>
        </w:r>
        <w:r>
          <w:rPr>
            <w:noProof/>
            <w:webHidden/>
          </w:rPr>
          <w:instrText xml:space="preserve"> PAGEREF _Toc202866450 \h </w:instrText>
        </w:r>
        <w:r>
          <w:rPr>
            <w:noProof/>
            <w:webHidden/>
          </w:rPr>
        </w:r>
        <w:r>
          <w:rPr>
            <w:noProof/>
            <w:webHidden/>
          </w:rPr>
          <w:fldChar w:fldCharType="separate"/>
        </w:r>
        <w:r w:rsidR="003C088B">
          <w:rPr>
            <w:noProof/>
            <w:webHidden/>
          </w:rPr>
          <w:t>4</w:t>
        </w:r>
        <w:r>
          <w:rPr>
            <w:noProof/>
            <w:webHidden/>
          </w:rPr>
          <w:fldChar w:fldCharType="end"/>
        </w:r>
      </w:hyperlink>
    </w:p>
    <w:p w14:paraId="1E43A1B4" w14:textId="44BE5075" w:rsidR="00B75C94" w:rsidRDefault="00B75C94">
      <w:pPr>
        <w:pStyle w:val="TM1"/>
        <w:rPr>
          <w:rFonts w:eastAsiaTheme="minorEastAsia" w:cstheme="minorBidi"/>
          <w:b w:val="0"/>
          <w:bCs w:val="0"/>
          <w:caps w:val="0"/>
          <w:noProof/>
          <w:kern w:val="2"/>
          <w:sz w:val="24"/>
          <w:szCs w:val="24"/>
          <w14:ligatures w14:val="standardContextual"/>
        </w:rPr>
      </w:pPr>
      <w:hyperlink w:anchor="_Toc202866451" w:history="1">
        <w:r w:rsidRPr="009C6917">
          <w:rPr>
            <w:rStyle w:val="Lienhypertexte"/>
            <w:noProof/>
          </w:rPr>
          <w:t>4</w:t>
        </w:r>
        <w:r>
          <w:rPr>
            <w:rFonts w:eastAsiaTheme="minorEastAsia" w:cstheme="minorBidi"/>
            <w:b w:val="0"/>
            <w:bCs w:val="0"/>
            <w:caps w:val="0"/>
            <w:noProof/>
            <w:kern w:val="2"/>
            <w:sz w:val="24"/>
            <w:szCs w:val="24"/>
            <w14:ligatures w14:val="standardContextual"/>
          </w:rPr>
          <w:tab/>
        </w:r>
        <w:r w:rsidRPr="009C6917">
          <w:rPr>
            <w:rStyle w:val="Lienhypertexte"/>
            <w:noProof/>
          </w:rPr>
          <w:t>Nomenclature</w:t>
        </w:r>
        <w:r>
          <w:rPr>
            <w:noProof/>
            <w:webHidden/>
          </w:rPr>
          <w:tab/>
        </w:r>
        <w:r>
          <w:rPr>
            <w:noProof/>
            <w:webHidden/>
          </w:rPr>
          <w:fldChar w:fldCharType="begin"/>
        </w:r>
        <w:r>
          <w:rPr>
            <w:noProof/>
            <w:webHidden/>
          </w:rPr>
          <w:instrText xml:space="preserve"> PAGEREF _Toc202866451 \h </w:instrText>
        </w:r>
        <w:r>
          <w:rPr>
            <w:noProof/>
            <w:webHidden/>
          </w:rPr>
        </w:r>
        <w:r>
          <w:rPr>
            <w:noProof/>
            <w:webHidden/>
          </w:rPr>
          <w:fldChar w:fldCharType="separate"/>
        </w:r>
        <w:r w:rsidR="003C088B">
          <w:rPr>
            <w:noProof/>
            <w:webHidden/>
          </w:rPr>
          <w:t>4</w:t>
        </w:r>
        <w:r>
          <w:rPr>
            <w:noProof/>
            <w:webHidden/>
          </w:rPr>
          <w:fldChar w:fldCharType="end"/>
        </w:r>
      </w:hyperlink>
    </w:p>
    <w:p w14:paraId="239F466B" w14:textId="22C1E4EB" w:rsidR="00B75C94" w:rsidRDefault="00B75C94">
      <w:pPr>
        <w:pStyle w:val="TM1"/>
        <w:rPr>
          <w:rFonts w:eastAsiaTheme="minorEastAsia" w:cstheme="minorBidi"/>
          <w:b w:val="0"/>
          <w:bCs w:val="0"/>
          <w:caps w:val="0"/>
          <w:noProof/>
          <w:kern w:val="2"/>
          <w:sz w:val="24"/>
          <w:szCs w:val="24"/>
          <w14:ligatures w14:val="standardContextual"/>
        </w:rPr>
      </w:pPr>
      <w:hyperlink w:anchor="_Toc202866452" w:history="1">
        <w:r w:rsidRPr="009C6917">
          <w:rPr>
            <w:rStyle w:val="Lienhypertexte"/>
            <w:noProof/>
          </w:rPr>
          <w:t>5</w:t>
        </w:r>
        <w:r>
          <w:rPr>
            <w:rFonts w:eastAsiaTheme="minorEastAsia" w:cstheme="minorBidi"/>
            <w:b w:val="0"/>
            <w:bCs w:val="0"/>
            <w:caps w:val="0"/>
            <w:noProof/>
            <w:kern w:val="2"/>
            <w:sz w:val="24"/>
            <w:szCs w:val="24"/>
            <w14:ligatures w14:val="standardContextual"/>
          </w:rPr>
          <w:tab/>
        </w:r>
        <w:r w:rsidRPr="009C6917">
          <w:rPr>
            <w:rStyle w:val="Lienhypertexte"/>
            <w:noProof/>
          </w:rPr>
          <w:t>Durée DU MARCHE ET DELAIS</w:t>
        </w:r>
        <w:r>
          <w:rPr>
            <w:noProof/>
            <w:webHidden/>
          </w:rPr>
          <w:tab/>
        </w:r>
        <w:r>
          <w:rPr>
            <w:noProof/>
            <w:webHidden/>
          </w:rPr>
          <w:fldChar w:fldCharType="begin"/>
        </w:r>
        <w:r>
          <w:rPr>
            <w:noProof/>
            <w:webHidden/>
          </w:rPr>
          <w:instrText xml:space="preserve"> PAGEREF _Toc202866452 \h </w:instrText>
        </w:r>
        <w:r>
          <w:rPr>
            <w:noProof/>
            <w:webHidden/>
          </w:rPr>
        </w:r>
        <w:r>
          <w:rPr>
            <w:noProof/>
            <w:webHidden/>
          </w:rPr>
          <w:fldChar w:fldCharType="separate"/>
        </w:r>
        <w:r w:rsidR="003C088B">
          <w:rPr>
            <w:noProof/>
            <w:webHidden/>
          </w:rPr>
          <w:t>5</w:t>
        </w:r>
        <w:r>
          <w:rPr>
            <w:noProof/>
            <w:webHidden/>
          </w:rPr>
          <w:fldChar w:fldCharType="end"/>
        </w:r>
      </w:hyperlink>
    </w:p>
    <w:p w14:paraId="305D2A0C" w14:textId="263181DD" w:rsidR="00B75C94" w:rsidRDefault="00B75C94">
      <w:pPr>
        <w:pStyle w:val="TM1"/>
        <w:rPr>
          <w:rFonts w:eastAsiaTheme="minorEastAsia" w:cstheme="minorBidi"/>
          <w:b w:val="0"/>
          <w:bCs w:val="0"/>
          <w:caps w:val="0"/>
          <w:noProof/>
          <w:kern w:val="2"/>
          <w:sz w:val="24"/>
          <w:szCs w:val="24"/>
          <w14:ligatures w14:val="standardContextual"/>
        </w:rPr>
      </w:pPr>
      <w:hyperlink w:anchor="_Toc202866453" w:history="1">
        <w:r w:rsidRPr="009C6917">
          <w:rPr>
            <w:rStyle w:val="Lienhypertexte"/>
            <w:noProof/>
          </w:rPr>
          <w:t>6</w:t>
        </w:r>
        <w:r>
          <w:rPr>
            <w:rFonts w:eastAsiaTheme="minorEastAsia" w:cstheme="minorBidi"/>
            <w:b w:val="0"/>
            <w:bCs w:val="0"/>
            <w:caps w:val="0"/>
            <w:noProof/>
            <w:kern w:val="2"/>
            <w:sz w:val="24"/>
            <w:szCs w:val="24"/>
            <w14:ligatures w14:val="standardContextual"/>
          </w:rPr>
          <w:tab/>
        </w:r>
        <w:r w:rsidRPr="009C6917">
          <w:rPr>
            <w:rStyle w:val="Lienhypertexte"/>
            <w:noProof/>
          </w:rPr>
          <w:t>Allotissement</w:t>
        </w:r>
        <w:r>
          <w:rPr>
            <w:noProof/>
            <w:webHidden/>
          </w:rPr>
          <w:tab/>
        </w:r>
        <w:r>
          <w:rPr>
            <w:noProof/>
            <w:webHidden/>
          </w:rPr>
          <w:fldChar w:fldCharType="begin"/>
        </w:r>
        <w:r>
          <w:rPr>
            <w:noProof/>
            <w:webHidden/>
          </w:rPr>
          <w:instrText xml:space="preserve"> PAGEREF _Toc202866453 \h </w:instrText>
        </w:r>
        <w:r>
          <w:rPr>
            <w:noProof/>
            <w:webHidden/>
          </w:rPr>
        </w:r>
        <w:r>
          <w:rPr>
            <w:noProof/>
            <w:webHidden/>
          </w:rPr>
          <w:fldChar w:fldCharType="separate"/>
        </w:r>
        <w:r w:rsidR="003C088B">
          <w:rPr>
            <w:noProof/>
            <w:webHidden/>
          </w:rPr>
          <w:t>5</w:t>
        </w:r>
        <w:r>
          <w:rPr>
            <w:noProof/>
            <w:webHidden/>
          </w:rPr>
          <w:fldChar w:fldCharType="end"/>
        </w:r>
      </w:hyperlink>
    </w:p>
    <w:p w14:paraId="0122EA86" w14:textId="14E1079C" w:rsidR="00B75C94" w:rsidRDefault="00B75C94">
      <w:pPr>
        <w:pStyle w:val="TM1"/>
        <w:rPr>
          <w:rFonts w:eastAsiaTheme="minorEastAsia" w:cstheme="minorBidi"/>
          <w:b w:val="0"/>
          <w:bCs w:val="0"/>
          <w:caps w:val="0"/>
          <w:noProof/>
          <w:kern w:val="2"/>
          <w:sz w:val="24"/>
          <w:szCs w:val="24"/>
          <w14:ligatures w14:val="standardContextual"/>
        </w:rPr>
      </w:pPr>
      <w:hyperlink w:anchor="_Toc202866454" w:history="1">
        <w:r w:rsidRPr="009C6917">
          <w:rPr>
            <w:rStyle w:val="Lienhypertexte"/>
            <w:noProof/>
          </w:rPr>
          <w:t>7</w:t>
        </w:r>
        <w:r>
          <w:rPr>
            <w:rFonts w:eastAsiaTheme="minorEastAsia" w:cstheme="minorBidi"/>
            <w:b w:val="0"/>
            <w:bCs w:val="0"/>
            <w:caps w:val="0"/>
            <w:noProof/>
            <w:kern w:val="2"/>
            <w:sz w:val="24"/>
            <w:szCs w:val="24"/>
            <w14:ligatures w14:val="standardContextual"/>
          </w:rPr>
          <w:tab/>
        </w:r>
        <w:r w:rsidRPr="009C6917">
          <w:rPr>
            <w:rStyle w:val="Lienhypertexte"/>
            <w:noProof/>
          </w:rPr>
          <w:t>MODALITE DE LA CONSULTATION</w:t>
        </w:r>
        <w:r>
          <w:rPr>
            <w:noProof/>
            <w:webHidden/>
          </w:rPr>
          <w:tab/>
        </w:r>
        <w:r>
          <w:rPr>
            <w:noProof/>
            <w:webHidden/>
          </w:rPr>
          <w:fldChar w:fldCharType="begin"/>
        </w:r>
        <w:r>
          <w:rPr>
            <w:noProof/>
            <w:webHidden/>
          </w:rPr>
          <w:instrText xml:space="preserve"> PAGEREF _Toc202866454 \h </w:instrText>
        </w:r>
        <w:r>
          <w:rPr>
            <w:noProof/>
            <w:webHidden/>
          </w:rPr>
        </w:r>
        <w:r>
          <w:rPr>
            <w:noProof/>
            <w:webHidden/>
          </w:rPr>
          <w:fldChar w:fldCharType="separate"/>
        </w:r>
        <w:r w:rsidR="003C088B">
          <w:rPr>
            <w:noProof/>
            <w:webHidden/>
          </w:rPr>
          <w:t>5</w:t>
        </w:r>
        <w:r>
          <w:rPr>
            <w:noProof/>
            <w:webHidden/>
          </w:rPr>
          <w:fldChar w:fldCharType="end"/>
        </w:r>
      </w:hyperlink>
    </w:p>
    <w:p w14:paraId="338BDA31" w14:textId="1626D6A1"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55" w:history="1">
        <w:r w:rsidRPr="009C6917">
          <w:rPr>
            <w:rStyle w:val="Lienhypertexte"/>
            <w:noProof/>
          </w:rPr>
          <w:t>7.1</w:t>
        </w:r>
        <w:r>
          <w:rPr>
            <w:rFonts w:eastAsiaTheme="minorEastAsia" w:cstheme="minorBidi"/>
            <w:smallCaps w:val="0"/>
            <w:noProof/>
            <w:kern w:val="2"/>
            <w:sz w:val="24"/>
            <w:szCs w:val="24"/>
            <w14:ligatures w14:val="standardContextual"/>
          </w:rPr>
          <w:tab/>
        </w:r>
        <w:r w:rsidRPr="009C6917">
          <w:rPr>
            <w:rStyle w:val="Lienhypertexte"/>
            <w:noProof/>
          </w:rPr>
          <w:t>Procédure de passation</w:t>
        </w:r>
        <w:r>
          <w:rPr>
            <w:noProof/>
            <w:webHidden/>
          </w:rPr>
          <w:tab/>
        </w:r>
        <w:r>
          <w:rPr>
            <w:noProof/>
            <w:webHidden/>
          </w:rPr>
          <w:fldChar w:fldCharType="begin"/>
        </w:r>
        <w:r>
          <w:rPr>
            <w:noProof/>
            <w:webHidden/>
          </w:rPr>
          <w:instrText xml:space="preserve"> PAGEREF _Toc202866455 \h </w:instrText>
        </w:r>
        <w:r>
          <w:rPr>
            <w:noProof/>
            <w:webHidden/>
          </w:rPr>
        </w:r>
        <w:r>
          <w:rPr>
            <w:noProof/>
            <w:webHidden/>
          </w:rPr>
          <w:fldChar w:fldCharType="separate"/>
        </w:r>
        <w:r w:rsidR="003C088B">
          <w:rPr>
            <w:noProof/>
            <w:webHidden/>
          </w:rPr>
          <w:t>5</w:t>
        </w:r>
        <w:r>
          <w:rPr>
            <w:noProof/>
            <w:webHidden/>
          </w:rPr>
          <w:fldChar w:fldCharType="end"/>
        </w:r>
      </w:hyperlink>
    </w:p>
    <w:p w14:paraId="173E5688" w14:textId="2AC4F25E"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56" w:history="1">
        <w:r w:rsidRPr="009C6917">
          <w:rPr>
            <w:rStyle w:val="Lienhypertexte"/>
            <w:noProof/>
          </w:rPr>
          <w:t>7.2</w:t>
        </w:r>
        <w:r>
          <w:rPr>
            <w:rFonts w:eastAsiaTheme="minorEastAsia" w:cstheme="minorBidi"/>
            <w:smallCaps w:val="0"/>
            <w:noProof/>
            <w:kern w:val="2"/>
            <w:sz w:val="24"/>
            <w:szCs w:val="24"/>
            <w14:ligatures w14:val="standardContextual"/>
          </w:rPr>
          <w:tab/>
        </w:r>
        <w:r w:rsidRPr="009C6917">
          <w:rPr>
            <w:rStyle w:val="Lienhypertexte"/>
            <w:noProof/>
          </w:rPr>
          <w:t>Variantes</w:t>
        </w:r>
        <w:r>
          <w:rPr>
            <w:noProof/>
            <w:webHidden/>
          </w:rPr>
          <w:tab/>
        </w:r>
        <w:r>
          <w:rPr>
            <w:noProof/>
            <w:webHidden/>
          </w:rPr>
          <w:fldChar w:fldCharType="begin"/>
        </w:r>
        <w:r>
          <w:rPr>
            <w:noProof/>
            <w:webHidden/>
          </w:rPr>
          <w:instrText xml:space="preserve"> PAGEREF _Toc202866456 \h </w:instrText>
        </w:r>
        <w:r>
          <w:rPr>
            <w:noProof/>
            <w:webHidden/>
          </w:rPr>
        </w:r>
        <w:r>
          <w:rPr>
            <w:noProof/>
            <w:webHidden/>
          </w:rPr>
          <w:fldChar w:fldCharType="separate"/>
        </w:r>
        <w:r w:rsidR="003C088B">
          <w:rPr>
            <w:noProof/>
            <w:webHidden/>
          </w:rPr>
          <w:t>5</w:t>
        </w:r>
        <w:r>
          <w:rPr>
            <w:noProof/>
            <w:webHidden/>
          </w:rPr>
          <w:fldChar w:fldCharType="end"/>
        </w:r>
      </w:hyperlink>
    </w:p>
    <w:p w14:paraId="4D8A5E62" w14:textId="7ADEA64E"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57" w:history="1">
        <w:r w:rsidRPr="009C6917">
          <w:rPr>
            <w:rStyle w:val="Lienhypertexte"/>
            <w:noProof/>
          </w:rPr>
          <w:t>7.3</w:t>
        </w:r>
        <w:r>
          <w:rPr>
            <w:rFonts w:eastAsiaTheme="minorEastAsia" w:cstheme="minorBidi"/>
            <w:smallCaps w:val="0"/>
            <w:noProof/>
            <w:kern w:val="2"/>
            <w:sz w:val="24"/>
            <w:szCs w:val="24"/>
            <w14:ligatures w14:val="standardContextual"/>
          </w:rPr>
          <w:tab/>
        </w:r>
        <w:r w:rsidRPr="009C6917">
          <w:rPr>
            <w:rStyle w:val="Lienhypertexte"/>
            <w:noProof/>
          </w:rPr>
          <w:t>Variante(s) Libre(s)</w:t>
        </w:r>
        <w:r>
          <w:rPr>
            <w:noProof/>
            <w:webHidden/>
          </w:rPr>
          <w:tab/>
        </w:r>
        <w:r>
          <w:rPr>
            <w:noProof/>
            <w:webHidden/>
          </w:rPr>
          <w:fldChar w:fldCharType="begin"/>
        </w:r>
        <w:r>
          <w:rPr>
            <w:noProof/>
            <w:webHidden/>
          </w:rPr>
          <w:instrText xml:space="preserve"> PAGEREF _Toc202866457 \h </w:instrText>
        </w:r>
        <w:r>
          <w:rPr>
            <w:noProof/>
            <w:webHidden/>
          </w:rPr>
        </w:r>
        <w:r>
          <w:rPr>
            <w:noProof/>
            <w:webHidden/>
          </w:rPr>
          <w:fldChar w:fldCharType="separate"/>
        </w:r>
        <w:r w:rsidR="003C088B">
          <w:rPr>
            <w:noProof/>
            <w:webHidden/>
          </w:rPr>
          <w:t>5</w:t>
        </w:r>
        <w:r>
          <w:rPr>
            <w:noProof/>
            <w:webHidden/>
          </w:rPr>
          <w:fldChar w:fldCharType="end"/>
        </w:r>
      </w:hyperlink>
    </w:p>
    <w:p w14:paraId="5053B5EC" w14:textId="50CB838D"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58" w:history="1">
        <w:r w:rsidRPr="009C6917">
          <w:rPr>
            <w:rStyle w:val="Lienhypertexte"/>
            <w:noProof/>
          </w:rPr>
          <w:t>7.4</w:t>
        </w:r>
        <w:r>
          <w:rPr>
            <w:rFonts w:eastAsiaTheme="minorEastAsia" w:cstheme="minorBidi"/>
            <w:smallCaps w:val="0"/>
            <w:noProof/>
            <w:kern w:val="2"/>
            <w:sz w:val="24"/>
            <w:szCs w:val="24"/>
            <w14:ligatures w14:val="standardContextual"/>
          </w:rPr>
          <w:tab/>
        </w:r>
        <w:r w:rsidRPr="009C6917">
          <w:rPr>
            <w:rStyle w:val="Lienhypertexte"/>
            <w:noProof/>
          </w:rPr>
          <w:t>Prestations supplémentaires éventuelles</w:t>
        </w:r>
        <w:r>
          <w:rPr>
            <w:noProof/>
            <w:webHidden/>
          </w:rPr>
          <w:tab/>
        </w:r>
        <w:r>
          <w:rPr>
            <w:noProof/>
            <w:webHidden/>
          </w:rPr>
          <w:fldChar w:fldCharType="begin"/>
        </w:r>
        <w:r>
          <w:rPr>
            <w:noProof/>
            <w:webHidden/>
          </w:rPr>
          <w:instrText xml:space="preserve"> PAGEREF _Toc202866458 \h </w:instrText>
        </w:r>
        <w:r>
          <w:rPr>
            <w:noProof/>
            <w:webHidden/>
          </w:rPr>
        </w:r>
        <w:r>
          <w:rPr>
            <w:noProof/>
            <w:webHidden/>
          </w:rPr>
          <w:fldChar w:fldCharType="separate"/>
        </w:r>
        <w:r w:rsidR="003C088B">
          <w:rPr>
            <w:noProof/>
            <w:webHidden/>
          </w:rPr>
          <w:t>5</w:t>
        </w:r>
        <w:r>
          <w:rPr>
            <w:noProof/>
            <w:webHidden/>
          </w:rPr>
          <w:fldChar w:fldCharType="end"/>
        </w:r>
      </w:hyperlink>
    </w:p>
    <w:p w14:paraId="3676F880" w14:textId="6F8611D5"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59" w:history="1">
        <w:r w:rsidRPr="009C6917">
          <w:rPr>
            <w:rStyle w:val="Lienhypertexte"/>
            <w:noProof/>
          </w:rPr>
          <w:t>7.5</w:t>
        </w:r>
        <w:r>
          <w:rPr>
            <w:rFonts w:eastAsiaTheme="minorEastAsia" w:cstheme="minorBidi"/>
            <w:smallCaps w:val="0"/>
            <w:noProof/>
            <w:kern w:val="2"/>
            <w:sz w:val="24"/>
            <w:szCs w:val="24"/>
            <w14:ligatures w14:val="standardContextual"/>
          </w:rPr>
          <w:tab/>
        </w:r>
        <w:r w:rsidRPr="009C6917">
          <w:rPr>
            <w:rStyle w:val="Lienhypertexte"/>
            <w:noProof/>
          </w:rPr>
          <w:t>Forme juridique du groupement</w:t>
        </w:r>
        <w:r>
          <w:rPr>
            <w:noProof/>
            <w:webHidden/>
          </w:rPr>
          <w:tab/>
        </w:r>
        <w:r>
          <w:rPr>
            <w:noProof/>
            <w:webHidden/>
          </w:rPr>
          <w:fldChar w:fldCharType="begin"/>
        </w:r>
        <w:r>
          <w:rPr>
            <w:noProof/>
            <w:webHidden/>
          </w:rPr>
          <w:instrText xml:space="preserve"> PAGEREF _Toc202866459 \h </w:instrText>
        </w:r>
        <w:r>
          <w:rPr>
            <w:noProof/>
            <w:webHidden/>
          </w:rPr>
        </w:r>
        <w:r>
          <w:rPr>
            <w:noProof/>
            <w:webHidden/>
          </w:rPr>
          <w:fldChar w:fldCharType="separate"/>
        </w:r>
        <w:r w:rsidR="003C088B">
          <w:rPr>
            <w:noProof/>
            <w:webHidden/>
          </w:rPr>
          <w:t>5</w:t>
        </w:r>
        <w:r>
          <w:rPr>
            <w:noProof/>
            <w:webHidden/>
          </w:rPr>
          <w:fldChar w:fldCharType="end"/>
        </w:r>
      </w:hyperlink>
    </w:p>
    <w:p w14:paraId="0D281135" w14:textId="5F187E98"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60" w:history="1">
        <w:r w:rsidRPr="009C6917">
          <w:rPr>
            <w:rStyle w:val="Lienhypertexte"/>
            <w:noProof/>
          </w:rPr>
          <w:t>7.6</w:t>
        </w:r>
        <w:r>
          <w:rPr>
            <w:rFonts w:eastAsiaTheme="minorEastAsia" w:cstheme="minorBidi"/>
            <w:smallCaps w:val="0"/>
            <w:noProof/>
            <w:kern w:val="2"/>
            <w:sz w:val="24"/>
            <w:szCs w:val="24"/>
            <w14:ligatures w14:val="standardContextual"/>
          </w:rPr>
          <w:tab/>
        </w:r>
        <w:r w:rsidRPr="009C6917">
          <w:rPr>
            <w:rStyle w:val="Lienhypertexte"/>
            <w:noProof/>
          </w:rPr>
          <w:t>FORME JURIDIQUE DE LA PRESENTATION DES ENTREPRISES</w:t>
        </w:r>
        <w:r>
          <w:rPr>
            <w:noProof/>
            <w:webHidden/>
          </w:rPr>
          <w:tab/>
        </w:r>
        <w:r>
          <w:rPr>
            <w:noProof/>
            <w:webHidden/>
          </w:rPr>
          <w:fldChar w:fldCharType="begin"/>
        </w:r>
        <w:r>
          <w:rPr>
            <w:noProof/>
            <w:webHidden/>
          </w:rPr>
          <w:instrText xml:space="preserve"> PAGEREF _Toc202866460 \h </w:instrText>
        </w:r>
        <w:r>
          <w:rPr>
            <w:noProof/>
            <w:webHidden/>
          </w:rPr>
        </w:r>
        <w:r>
          <w:rPr>
            <w:noProof/>
            <w:webHidden/>
          </w:rPr>
          <w:fldChar w:fldCharType="separate"/>
        </w:r>
        <w:r w:rsidR="003C088B">
          <w:rPr>
            <w:noProof/>
            <w:webHidden/>
          </w:rPr>
          <w:t>6</w:t>
        </w:r>
        <w:r>
          <w:rPr>
            <w:noProof/>
            <w:webHidden/>
          </w:rPr>
          <w:fldChar w:fldCharType="end"/>
        </w:r>
      </w:hyperlink>
    </w:p>
    <w:p w14:paraId="5528D566" w14:textId="07436148" w:rsidR="00B75C94" w:rsidRDefault="00B75C94">
      <w:pPr>
        <w:pStyle w:val="TM1"/>
        <w:rPr>
          <w:rFonts w:eastAsiaTheme="minorEastAsia" w:cstheme="minorBidi"/>
          <w:b w:val="0"/>
          <w:bCs w:val="0"/>
          <w:caps w:val="0"/>
          <w:noProof/>
          <w:kern w:val="2"/>
          <w:sz w:val="24"/>
          <w:szCs w:val="24"/>
          <w14:ligatures w14:val="standardContextual"/>
        </w:rPr>
      </w:pPr>
      <w:hyperlink w:anchor="_Toc202866461" w:history="1">
        <w:r w:rsidRPr="009C6917">
          <w:rPr>
            <w:rStyle w:val="Lienhypertexte"/>
            <w:noProof/>
          </w:rPr>
          <w:t>8</w:t>
        </w:r>
        <w:r>
          <w:rPr>
            <w:rFonts w:eastAsiaTheme="minorEastAsia" w:cstheme="minorBidi"/>
            <w:b w:val="0"/>
            <w:bCs w:val="0"/>
            <w:caps w:val="0"/>
            <w:noProof/>
            <w:kern w:val="2"/>
            <w:sz w:val="24"/>
            <w:szCs w:val="24"/>
            <w14:ligatures w14:val="standardContextual"/>
          </w:rPr>
          <w:tab/>
        </w:r>
        <w:r w:rsidRPr="009C6917">
          <w:rPr>
            <w:rStyle w:val="Lienhypertexte"/>
            <w:noProof/>
          </w:rPr>
          <w:t>CONDITIONS PARTICULIERES</w:t>
        </w:r>
        <w:r>
          <w:rPr>
            <w:noProof/>
            <w:webHidden/>
          </w:rPr>
          <w:tab/>
        </w:r>
        <w:r>
          <w:rPr>
            <w:noProof/>
            <w:webHidden/>
          </w:rPr>
          <w:fldChar w:fldCharType="begin"/>
        </w:r>
        <w:r>
          <w:rPr>
            <w:noProof/>
            <w:webHidden/>
          </w:rPr>
          <w:instrText xml:space="preserve"> PAGEREF _Toc202866461 \h </w:instrText>
        </w:r>
        <w:r>
          <w:rPr>
            <w:noProof/>
            <w:webHidden/>
          </w:rPr>
        </w:r>
        <w:r>
          <w:rPr>
            <w:noProof/>
            <w:webHidden/>
          </w:rPr>
          <w:fldChar w:fldCharType="separate"/>
        </w:r>
        <w:r w:rsidR="003C088B">
          <w:rPr>
            <w:noProof/>
            <w:webHidden/>
          </w:rPr>
          <w:t>6</w:t>
        </w:r>
        <w:r>
          <w:rPr>
            <w:noProof/>
            <w:webHidden/>
          </w:rPr>
          <w:fldChar w:fldCharType="end"/>
        </w:r>
      </w:hyperlink>
    </w:p>
    <w:p w14:paraId="1A8F9E45" w14:textId="41638327"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62" w:history="1">
        <w:r w:rsidRPr="009C6917">
          <w:rPr>
            <w:rStyle w:val="Lienhypertexte"/>
            <w:noProof/>
          </w:rPr>
          <w:t>8.1</w:t>
        </w:r>
        <w:r>
          <w:rPr>
            <w:rFonts w:eastAsiaTheme="minorEastAsia" w:cstheme="minorBidi"/>
            <w:smallCaps w:val="0"/>
            <w:noProof/>
            <w:kern w:val="2"/>
            <w:sz w:val="24"/>
            <w:szCs w:val="24"/>
            <w14:ligatures w14:val="standardContextual"/>
          </w:rPr>
          <w:tab/>
        </w:r>
        <w:r w:rsidRPr="009C6917">
          <w:rPr>
            <w:rStyle w:val="Lienhypertexte"/>
            <w:noProof/>
          </w:rPr>
          <w:t>Mode de règlement</w:t>
        </w:r>
        <w:r>
          <w:rPr>
            <w:noProof/>
            <w:webHidden/>
          </w:rPr>
          <w:tab/>
        </w:r>
        <w:r>
          <w:rPr>
            <w:noProof/>
            <w:webHidden/>
          </w:rPr>
          <w:fldChar w:fldCharType="begin"/>
        </w:r>
        <w:r>
          <w:rPr>
            <w:noProof/>
            <w:webHidden/>
          </w:rPr>
          <w:instrText xml:space="preserve"> PAGEREF _Toc202866462 \h </w:instrText>
        </w:r>
        <w:r>
          <w:rPr>
            <w:noProof/>
            <w:webHidden/>
          </w:rPr>
        </w:r>
        <w:r>
          <w:rPr>
            <w:noProof/>
            <w:webHidden/>
          </w:rPr>
          <w:fldChar w:fldCharType="separate"/>
        </w:r>
        <w:r w:rsidR="003C088B">
          <w:rPr>
            <w:noProof/>
            <w:webHidden/>
          </w:rPr>
          <w:t>6</w:t>
        </w:r>
        <w:r>
          <w:rPr>
            <w:noProof/>
            <w:webHidden/>
          </w:rPr>
          <w:fldChar w:fldCharType="end"/>
        </w:r>
      </w:hyperlink>
    </w:p>
    <w:p w14:paraId="12B78C58" w14:textId="42564C52"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63" w:history="1">
        <w:r w:rsidRPr="009C6917">
          <w:rPr>
            <w:rStyle w:val="Lienhypertexte"/>
            <w:noProof/>
          </w:rPr>
          <w:t>8.2</w:t>
        </w:r>
        <w:r>
          <w:rPr>
            <w:rFonts w:eastAsiaTheme="minorEastAsia" w:cstheme="minorBidi"/>
            <w:smallCaps w:val="0"/>
            <w:noProof/>
            <w:kern w:val="2"/>
            <w:sz w:val="24"/>
            <w:szCs w:val="24"/>
            <w14:ligatures w14:val="standardContextual"/>
          </w:rPr>
          <w:tab/>
        </w:r>
        <w:r w:rsidRPr="009C6917">
          <w:rPr>
            <w:rStyle w:val="Lienhypertexte"/>
            <w:noProof/>
          </w:rPr>
          <w:t>Réservation</w:t>
        </w:r>
        <w:r>
          <w:rPr>
            <w:noProof/>
            <w:webHidden/>
          </w:rPr>
          <w:tab/>
        </w:r>
        <w:r>
          <w:rPr>
            <w:noProof/>
            <w:webHidden/>
          </w:rPr>
          <w:fldChar w:fldCharType="begin"/>
        </w:r>
        <w:r>
          <w:rPr>
            <w:noProof/>
            <w:webHidden/>
          </w:rPr>
          <w:instrText xml:space="preserve"> PAGEREF _Toc202866463 \h </w:instrText>
        </w:r>
        <w:r>
          <w:rPr>
            <w:noProof/>
            <w:webHidden/>
          </w:rPr>
        </w:r>
        <w:r>
          <w:rPr>
            <w:noProof/>
            <w:webHidden/>
          </w:rPr>
          <w:fldChar w:fldCharType="separate"/>
        </w:r>
        <w:r w:rsidR="003C088B">
          <w:rPr>
            <w:noProof/>
            <w:webHidden/>
          </w:rPr>
          <w:t>6</w:t>
        </w:r>
        <w:r>
          <w:rPr>
            <w:noProof/>
            <w:webHidden/>
          </w:rPr>
          <w:fldChar w:fldCharType="end"/>
        </w:r>
      </w:hyperlink>
    </w:p>
    <w:p w14:paraId="268FC631" w14:textId="30A39AA6" w:rsidR="00B75C94" w:rsidRDefault="00B75C94">
      <w:pPr>
        <w:pStyle w:val="TM1"/>
        <w:rPr>
          <w:rFonts w:eastAsiaTheme="minorEastAsia" w:cstheme="minorBidi"/>
          <w:b w:val="0"/>
          <w:bCs w:val="0"/>
          <w:caps w:val="0"/>
          <w:noProof/>
          <w:kern w:val="2"/>
          <w:sz w:val="24"/>
          <w:szCs w:val="24"/>
          <w14:ligatures w14:val="standardContextual"/>
        </w:rPr>
      </w:pPr>
      <w:hyperlink w:anchor="_Toc202866464" w:history="1">
        <w:r w:rsidRPr="009C6917">
          <w:rPr>
            <w:rStyle w:val="Lienhypertexte"/>
            <w:noProof/>
          </w:rPr>
          <w:t>9</w:t>
        </w:r>
        <w:r>
          <w:rPr>
            <w:rFonts w:eastAsiaTheme="minorEastAsia" w:cstheme="minorBidi"/>
            <w:b w:val="0"/>
            <w:bCs w:val="0"/>
            <w:caps w:val="0"/>
            <w:noProof/>
            <w:kern w:val="2"/>
            <w:sz w:val="24"/>
            <w:szCs w:val="24"/>
            <w14:ligatures w14:val="standardContextual"/>
          </w:rPr>
          <w:tab/>
        </w:r>
        <w:r w:rsidRPr="009C6917">
          <w:rPr>
            <w:rStyle w:val="Lienhypertexte"/>
            <w:noProof/>
          </w:rPr>
          <w:t>DOSSIER DE CONSULTATION</w:t>
        </w:r>
        <w:r>
          <w:rPr>
            <w:noProof/>
            <w:webHidden/>
          </w:rPr>
          <w:tab/>
        </w:r>
        <w:r>
          <w:rPr>
            <w:noProof/>
            <w:webHidden/>
          </w:rPr>
          <w:fldChar w:fldCharType="begin"/>
        </w:r>
        <w:r>
          <w:rPr>
            <w:noProof/>
            <w:webHidden/>
          </w:rPr>
          <w:instrText xml:space="preserve"> PAGEREF _Toc202866464 \h </w:instrText>
        </w:r>
        <w:r>
          <w:rPr>
            <w:noProof/>
            <w:webHidden/>
          </w:rPr>
        </w:r>
        <w:r>
          <w:rPr>
            <w:noProof/>
            <w:webHidden/>
          </w:rPr>
          <w:fldChar w:fldCharType="separate"/>
        </w:r>
        <w:r w:rsidR="003C088B">
          <w:rPr>
            <w:noProof/>
            <w:webHidden/>
          </w:rPr>
          <w:t>6</w:t>
        </w:r>
        <w:r>
          <w:rPr>
            <w:noProof/>
            <w:webHidden/>
          </w:rPr>
          <w:fldChar w:fldCharType="end"/>
        </w:r>
      </w:hyperlink>
    </w:p>
    <w:p w14:paraId="74B2FE72" w14:textId="7057FB4F"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65" w:history="1">
        <w:r w:rsidRPr="009C6917">
          <w:rPr>
            <w:rStyle w:val="Lienhypertexte"/>
            <w:noProof/>
          </w:rPr>
          <w:t>9.1</w:t>
        </w:r>
        <w:r>
          <w:rPr>
            <w:rFonts w:eastAsiaTheme="minorEastAsia" w:cstheme="minorBidi"/>
            <w:smallCaps w:val="0"/>
            <w:noProof/>
            <w:kern w:val="2"/>
            <w:sz w:val="24"/>
            <w:szCs w:val="24"/>
            <w14:ligatures w14:val="standardContextual"/>
          </w:rPr>
          <w:tab/>
        </w:r>
        <w:r w:rsidRPr="009C6917">
          <w:rPr>
            <w:rStyle w:val="Lienhypertexte"/>
            <w:noProof/>
          </w:rPr>
          <w:t>Contenu du dossier de consultation</w:t>
        </w:r>
        <w:r>
          <w:rPr>
            <w:noProof/>
            <w:webHidden/>
          </w:rPr>
          <w:tab/>
        </w:r>
        <w:r>
          <w:rPr>
            <w:noProof/>
            <w:webHidden/>
          </w:rPr>
          <w:fldChar w:fldCharType="begin"/>
        </w:r>
        <w:r>
          <w:rPr>
            <w:noProof/>
            <w:webHidden/>
          </w:rPr>
          <w:instrText xml:space="preserve"> PAGEREF _Toc202866465 \h </w:instrText>
        </w:r>
        <w:r>
          <w:rPr>
            <w:noProof/>
            <w:webHidden/>
          </w:rPr>
        </w:r>
        <w:r>
          <w:rPr>
            <w:noProof/>
            <w:webHidden/>
          </w:rPr>
          <w:fldChar w:fldCharType="separate"/>
        </w:r>
        <w:r w:rsidR="003C088B">
          <w:rPr>
            <w:noProof/>
            <w:webHidden/>
          </w:rPr>
          <w:t>6</w:t>
        </w:r>
        <w:r>
          <w:rPr>
            <w:noProof/>
            <w:webHidden/>
          </w:rPr>
          <w:fldChar w:fldCharType="end"/>
        </w:r>
      </w:hyperlink>
    </w:p>
    <w:p w14:paraId="11D8418B" w14:textId="104B2CE1"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66" w:history="1">
        <w:r w:rsidRPr="009C6917">
          <w:rPr>
            <w:rStyle w:val="Lienhypertexte"/>
            <w:noProof/>
          </w:rPr>
          <w:t>9.2</w:t>
        </w:r>
        <w:r>
          <w:rPr>
            <w:rFonts w:eastAsiaTheme="minorEastAsia" w:cstheme="minorBidi"/>
            <w:smallCaps w:val="0"/>
            <w:noProof/>
            <w:kern w:val="2"/>
            <w:sz w:val="24"/>
            <w:szCs w:val="24"/>
            <w14:ligatures w14:val="standardContextual"/>
          </w:rPr>
          <w:tab/>
        </w:r>
        <w:r w:rsidRPr="009C6917">
          <w:rPr>
            <w:rStyle w:val="Lienhypertexte"/>
            <w:noProof/>
          </w:rPr>
          <w:t>Notification d’erreurs éventuelles dans les documents d’appel d’offres</w:t>
        </w:r>
        <w:r>
          <w:rPr>
            <w:noProof/>
            <w:webHidden/>
          </w:rPr>
          <w:tab/>
        </w:r>
        <w:r>
          <w:rPr>
            <w:noProof/>
            <w:webHidden/>
          </w:rPr>
          <w:fldChar w:fldCharType="begin"/>
        </w:r>
        <w:r>
          <w:rPr>
            <w:noProof/>
            <w:webHidden/>
          </w:rPr>
          <w:instrText xml:space="preserve"> PAGEREF _Toc202866466 \h </w:instrText>
        </w:r>
        <w:r>
          <w:rPr>
            <w:noProof/>
            <w:webHidden/>
          </w:rPr>
        </w:r>
        <w:r>
          <w:rPr>
            <w:noProof/>
            <w:webHidden/>
          </w:rPr>
          <w:fldChar w:fldCharType="separate"/>
        </w:r>
        <w:r w:rsidR="003C088B">
          <w:rPr>
            <w:noProof/>
            <w:webHidden/>
          </w:rPr>
          <w:t>7</w:t>
        </w:r>
        <w:r>
          <w:rPr>
            <w:noProof/>
            <w:webHidden/>
          </w:rPr>
          <w:fldChar w:fldCharType="end"/>
        </w:r>
      </w:hyperlink>
    </w:p>
    <w:p w14:paraId="30573B27" w14:textId="7E74EDB7"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67" w:history="1">
        <w:r w:rsidRPr="009C6917">
          <w:rPr>
            <w:rStyle w:val="Lienhypertexte"/>
            <w:noProof/>
          </w:rPr>
          <w:t>9.3</w:t>
        </w:r>
        <w:r>
          <w:rPr>
            <w:rFonts w:eastAsiaTheme="minorEastAsia" w:cstheme="minorBidi"/>
            <w:smallCaps w:val="0"/>
            <w:noProof/>
            <w:kern w:val="2"/>
            <w:sz w:val="24"/>
            <w:szCs w:val="24"/>
            <w14:ligatures w14:val="standardContextual"/>
          </w:rPr>
          <w:tab/>
        </w:r>
        <w:r w:rsidRPr="009C6917">
          <w:rPr>
            <w:rStyle w:val="Lienhypertexte"/>
            <w:noProof/>
          </w:rPr>
          <w:t>Modifications de détail au dossier de consultation</w:t>
        </w:r>
        <w:r>
          <w:rPr>
            <w:noProof/>
            <w:webHidden/>
          </w:rPr>
          <w:tab/>
        </w:r>
        <w:r>
          <w:rPr>
            <w:noProof/>
            <w:webHidden/>
          </w:rPr>
          <w:fldChar w:fldCharType="begin"/>
        </w:r>
        <w:r>
          <w:rPr>
            <w:noProof/>
            <w:webHidden/>
          </w:rPr>
          <w:instrText xml:space="preserve"> PAGEREF _Toc202866467 \h </w:instrText>
        </w:r>
        <w:r>
          <w:rPr>
            <w:noProof/>
            <w:webHidden/>
          </w:rPr>
        </w:r>
        <w:r>
          <w:rPr>
            <w:noProof/>
            <w:webHidden/>
          </w:rPr>
          <w:fldChar w:fldCharType="separate"/>
        </w:r>
        <w:r w:rsidR="003C088B">
          <w:rPr>
            <w:noProof/>
            <w:webHidden/>
          </w:rPr>
          <w:t>7</w:t>
        </w:r>
        <w:r>
          <w:rPr>
            <w:noProof/>
            <w:webHidden/>
          </w:rPr>
          <w:fldChar w:fldCharType="end"/>
        </w:r>
      </w:hyperlink>
    </w:p>
    <w:p w14:paraId="1D850FDA" w14:textId="6A0F8C06"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68" w:history="1">
        <w:r w:rsidRPr="009C6917">
          <w:rPr>
            <w:rStyle w:val="Lienhypertexte"/>
            <w:noProof/>
          </w:rPr>
          <w:t>9.4</w:t>
        </w:r>
        <w:r>
          <w:rPr>
            <w:rFonts w:eastAsiaTheme="minorEastAsia" w:cstheme="minorBidi"/>
            <w:smallCaps w:val="0"/>
            <w:noProof/>
            <w:kern w:val="2"/>
            <w:sz w:val="24"/>
            <w:szCs w:val="24"/>
            <w14:ligatures w14:val="standardContextual"/>
          </w:rPr>
          <w:tab/>
        </w:r>
        <w:r w:rsidRPr="009C6917">
          <w:rPr>
            <w:rStyle w:val="Lienhypertexte"/>
            <w:noProof/>
          </w:rPr>
          <w:t>Retrait du Dossier de Consultation des Entreprises</w:t>
        </w:r>
        <w:r>
          <w:rPr>
            <w:noProof/>
            <w:webHidden/>
          </w:rPr>
          <w:tab/>
        </w:r>
        <w:r>
          <w:rPr>
            <w:noProof/>
            <w:webHidden/>
          </w:rPr>
          <w:fldChar w:fldCharType="begin"/>
        </w:r>
        <w:r>
          <w:rPr>
            <w:noProof/>
            <w:webHidden/>
          </w:rPr>
          <w:instrText xml:space="preserve"> PAGEREF _Toc202866468 \h </w:instrText>
        </w:r>
        <w:r>
          <w:rPr>
            <w:noProof/>
            <w:webHidden/>
          </w:rPr>
        </w:r>
        <w:r>
          <w:rPr>
            <w:noProof/>
            <w:webHidden/>
          </w:rPr>
          <w:fldChar w:fldCharType="separate"/>
        </w:r>
        <w:r w:rsidR="003C088B">
          <w:rPr>
            <w:noProof/>
            <w:webHidden/>
          </w:rPr>
          <w:t>7</w:t>
        </w:r>
        <w:r>
          <w:rPr>
            <w:noProof/>
            <w:webHidden/>
          </w:rPr>
          <w:fldChar w:fldCharType="end"/>
        </w:r>
      </w:hyperlink>
    </w:p>
    <w:p w14:paraId="14BDD904" w14:textId="31C37375"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69" w:history="1">
        <w:r w:rsidRPr="009C6917">
          <w:rPr>
            <w:rStyle w:val="Lienhypertexte"/>
            <w:noProof/>
          </w:rPr>
          <w:t>9.5</w:t>
        </w:r>
        <w:r>
          <w:rPr>
            <w:rFonts w:eastAsiaTheme="minorEastAsia" w:cstheme="minorBidi"/>
            <w:smallCaps w:val="0"/>
            <w:noProof/>
            <w:kern w:val="2"/>
            <w:sz w:val="24"/>
            <w:szCs w:val="24"/>
            <w14:ligatures w14:val="standardContextual"/>
          </w:rPr>
          <w:tab/>
        </w:r>
        <w:r w:rsidRPr="009C6917">
          <w:rPr>
            <w:rStyle w:val="Lienhypertexte"/>
            <w:noProof/>
          </w:rPr>
          <w:t>Demandes de renseignements</w:t>
        </w:r>
        <w:r>
          <w:rPr>
            <w:noProof/>
            <w:webHidden/>
          </w:rPr>
          <w:tab/>
        </w:r>
        <w:r>
          <w:rPr>
            <w:noProof/>
            <w:webHidden/>
          </w:rPr>
          <w:fldChar w:fldCharType="begin"/>
        </w:r>
        <w:r>
          <w:rPr>
            <w:noProof/>
            <w:webHidden/>
          </w:rPr>
          <w:instrText xml:space="preserve"> PAGEREF _Toc202866469 \h </w:instrText>
        </w:r>
        <w:r>
          <w:rPr>
            <w:noProof/>
            <w:webHidden/>
          </w:rPr>
        </w:r>
        <w:r>
          <w:rPr>
            <w:noProof/>
            <w:webHidden/>
          </w:rPr>
          <w:fldChar w:fldCharType="separate"/>
        </w:r>
        <w:r w:rsidR="003C088B">
          <w:rPr>
            <w:noProof/>
            <w:webHidden/>
          </w:rPr>
          <w:t>8</w:t>
        </w:r>
        <w:r>
          <w:rPr>
            <w:noProof/>
            <w:webHidden/>
          </w:rPr>
          <w:fldChar w:fldCharType="end"/>
        </w:r>
      </w:hyperlink>
    </w:p>
    <w:p w14:paraId="523B387B" w14:textId="237EE178"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70" w:history="1">
        <w:r w:rsidRPr="009C6917">
          <w:rPr>
            <w:rStyle w:val="Lienhypertexte"/>
            <w:noProof/>
          </w:rPr>
          <w:t>9.6</w:t>
        </w:r>
        <w:r>
          <w:rPr>
            <w:rFonts w:eastAsiaTheme="minorEastAsia" w:cstheme="minorBidi"/>
            <w:smallCaps w:val="0"/>
            <w:noProof/>
            <w:kern w:val="2"/>
            <w:sz w:val="24"/>
            <w:szCs w:val="24"/>
            <w14:ligatures w14:val="standardContextual"/>
          </w:rPr>
          <w:tab/>
        </w:r>
        <w:r w:rsidRPr="009C6917">
          <w:rPr>
            <w:rStyle w:val="Lienhypertexte"/>
            <w:noProof/>
          </w:rPr>
          <w:t>Délais de validité des offres</w:t>
        </w:r>
        <w:r>
          <w:rPr>
            <w:noProof/>
            <w:webHidden/>
          </w:rPr>
          <w:tab/>
        </w:r>
        <w:r>
          <w:rPr>
            <w:noProof/>
            <w:webHidden/>
          </w:rPr>
          <w:fldChar w:fldCharType="begin"/>
        </w:r>
        <w:r>
          <w:rPr>
            <w:noProof/>
            <w:webHidden/>
          </w:rPr>
          <w:instrText xml:space="preserve"> PAGEREF _Toc202866470 \h </w:instrText>
        </w:r>
        <w:r>
          <w:rPr>
            <w:noProof/>
            <w:webHidden/>
          </w:rPr>
        </w:r>
        <w:r>
          <w:rPr>
            <w:noProof/>
            <w:webHidden/>
          </w:rPr>
          <w:fldChar w:fldCharType="separate"/>
        </w:r>
        <w:r w:rsidR="003C088B">
          <w:rPr>
            <w:noProof/>
            <w:webHidden/>
          </w:rPr>
          <w:t>8</w:t>
        </w:r>
        <w:r>
          <w:rPr>
            <w:noProof/>
            <w:webHidden/>
          </w:rPr>
          <w:fldChar w:fldCharType="end"/>
        </w:r>
      </w:hyperlink>
    </w:p>
    <w:p w14:paraId="44F2B235" w14:textId="70E4526D" w:rsidR="00B75C94" w:rsidRDefault="00B75C94">
      <w:pPr>
        <w:pStyle w:val="TM1"/>
        <w:rPr>
          <w:rFonts w:eastAsiaTheme="minorEastAsia" w:cstheme="minorBidi"/>
          <w:b w:val="0"/>
          <w:bCs w:val="0"/>
          <w:caps w:val="0"/>
          <w:noProof/>
          <w:kern w:val="2"/>
          <w:sz w:val="24"/>
          <w:szCs w:val="24"/>
          <w14:ligatures w14:val="standardContextual"/>
        </w:rPr>
      </w:pPr>
      <w:hyperlink w:anchor="_Toc202866471" w:history="1">
        <w:r w:rsidRPr="009C6917">
          <w:rPr>
            <w:rStyle w:val="Lienhypertexte"/>
            <w:noProof/>
          </w:rPr>
          <w:t>10</w:t>
        </w:r>
        <w:r>
          <w:rPr>
            <w:rFonts w:eastAsiaTheme="minorEastAsia" w:cstheme="minorBidi"/>
            <w:b w:val="0"/>
            <w:bCs w:val="0"/>
            <w:caps w:val="0"/>
            <w:noProof/>
            <w:kern w:val="2"/>
            <w:sz w:val="24"/>
            <w:szCs w:val="24"/>
            <w14:ligatures w14:val="standardContextual"/>
          </w:rPr>
          <w:tab/>
        </w:r>
        <w:r w:rsidRPr="009C6917">
          <w:rPr>
            <w:rStyle w:val="Lienhypertexte"/>
            <w:noProof/>
          </w:rPr>
          <w:t>PRESENTATION DES CANDIDATURES et des offres</w:t>
        </w:r>
        <w:r>
          <w:rPr>
            <w:noProof/>
            <w:webHidden/>
          </w:rPr>
          <w:tab/>
        </w:r>
        <w:r>
          <w:rPr>
            <w:noProof/>
            <w:webHidden/>
          </w:rPr>
          <w:fldChar w:fldCharType="begin"/>
        </w:r>
        <w:r>
          <w:rPr>
            <w:noProof/>
            <w:webHidden/>
          </w:rPr>
          <w:instrText xml:space="preserve"> PAGEREF _Toc202866471 \h </w:instrText>
        </w:r>
        <w:r>
          <w:rPr>
            <w:noProof/>
            <w:webHidden/>
          </w:rPr>
        </w:r>
        <w:r>
          <w:rPr>
            <w:noProof/>
            <w:webHidden/>
          </w:rPr>
          <w:fldChar w:fldCharType="separate"/>
        </w:r>
        <w:r w:rsidR="003C088B">
          <w:rPr>
            <w:noProof/>
            <w:webHidden/>
          </w:rPr>
          <w:t>8</w:t>
        </w:r>
        <w:r>
          <w:rPr>
            <w:noProof/>
            <w:webHidden/>
          </w:rPr>
          <w:fldChar w:fldCharType="end"/>
        </w:r>
      </w:hyperlink>
    </w:p>
    <w:p w14:paraId="2DAB67D5" w14:textId="31064FCF"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72" w:history="1">
        <w:r w:rsidRPr="009C6917">
          <w:rPr>
            <w:rStyle w:val="Lienhypertexte"/>
            <w:noProof/>
          </w:rPr>
          <w:t>10.1</w:t>
        </w:r>
        <w:r>
          <w:rPr>
            <w:rFonts w:eastAsiaTheme="minorEastAsia" w:cstheme="minorBidi"/>
            <w:smallCaps w:val="0"/>
            <w:noProof/>
            <w:kern w:val="2"/>
            <w:sz w:val="24"/>
            <w:szCs w:val="24"/>
            <w14:ligatures w14:val="standardContextual"/>
          </w:rPr>
          <w:tab/>
        </w:r>
        <w:r w:rsidRPr="009C6917">
          <w:rPr>
            <w:rStyle w:val="Lienhypertexte"/>
            <w:noProof/>
          </w:rPr>
          <w:t>Pièces relatives à la candidature</w:t>
        </w:r>
        <w:r>
          <w:rPr>
            <w:noProof/>
            <w:webHidden/>
          </w:rPr>
          <w:tab/>
        </w:r>
        <w:r>
          <w:rPr>
            <w:noProof/>
            <w:webHidden/>
          </w:rPr>
          <w:fldChar w:fldCharType="begin"/>
        </w:r>
        <w:r>
          <w:rPr>
            <w:noProof/>
            <w:webHidden/>
          </w:rPr>
          <w:instrText xml:space="preserve"> PAGEREF _Toc202866472 \h </w:instrText>
        </w:r>
        <w:r>
          <w:rPr>
            <w:noProof/>
            <w:webHidden/>
          </w:rPr>
        </w:r>
        <w:r>
          <w:rPr>
            <w:noProof/>
            <w:webHidden/>
          </w:rPr>
          <w:fldChar w:fldCharType="separate"/>
        </w:r>
        <w:r w:rsidR="003C088B">
          <w:rPr>
            <w:noProof/>
            <w:webHidden/>
          </w:rPr>
          <w:t>8</w:t>
        </w:r>
        <w:r>
          <w:rPr>
            <w:noProof/>
            <w:webHidden/>
          </w:rPr>
          <w:fldChar w:fldCharType="end"/>
        </w:r>
      </w:hyperlink>
    </w:p>
    <w:p w14:paraId="23BB2249" w14:textId="10743F72"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73" w:history="1">
        <w:r w:rsidRPr="009C6917">
          <w:rPr>
            <w:rStyle w:val="Lienhypertexte"/>
            <w:noProof/>
          </w:rPr>
          <w:t>10.2</w:t>
        </w:r>
        <w:r>
          <w:rPr>
            <w:rFonts w:eastAsiaTheme="minorEastAsia" w:cstheme="minorBidi"/>
            <w:smallCaps w:val="0"/>
            <w:noProof/>
            <w:kern w:val="2"/>
            <w:sz w:val="24"/>
            <w:szCs w:val="24"/>
            <w14:ligatures w14:val="standardContextual"/>
          </w:rPr>
          <w:tab/>
        </w:r>
        <w:r w:rsidRPr="009C6917">
          <w:rPr>
            <w:rStyle w:val="Lienhypertexte"/>
            <w:noProof/>
          </w:rPr>
          <w:t>Pièces relatives à l’offre</w:t>
        </w:r>
        <w:r>
          <w:rPr>
            <w:noProof/>
            <w:webHidden/>
          </w:rPr>
          <w:tab/>
        </w:r>
        <w:r>
          <w:rPr>
            <w:noProof/>
            <w:webHidden/>
          </w:rPr>
          <w:fldChar w:fldCharType="begin"/>
        </w:r>
        <w:r>
          <w:rPr>
            <w:noProof/>
            <w:webHidden/>
          </w:rPr>
          <w:instrText xml:space="preserve"> PAGEREF _Toc202866473 \h </w:instrText>
        </w:r>
        <w:r>
          <w:rPr>
            <w:noProof/>
            <w:webHidden/>
          </w:rPr>
        </w:r>
        <w:r>
          <w:rPr>
            <w:noProof/>
            <w:webHidden/>
          </w:rPr>
          <w:fldChar w:fldCharType="separate"/>
        </w:r>
        <w:r w:rsidR="003C088B">
          <w:rPr>
            <w:noProof/>
            <w:webHidden/>
          </w:rPr>
          <w:t>9</w:t>
        </w:r>
        <w:r>
          <w:rPr>
            <w:noProof/>
            <w:webHidden/>
          </w:rPr>
          <w:fldChar w:fldCharType="end"/>
        </w:r>
      </w:hyperlink>
    </w:p>
    <w:p w14:paraId="5D1EFE12" w14:textId="20DD8B77" w:rsidR="00B75C94" w:rsidRDefault="00B75C94">
      <w:pPr>
        <w:pStyle w:val="TM1"/>
        <w:rPr>
          <w:rFonts w:eastAsiaTheme="minorEastAsia" w:cstheme="minorBidi"/>
          <w:b w:val="0"/>
          <w:bCs w:val="0"/>
          <w:caps w:val="0"/>
          <w:noProof/>
          <w:kern w:val="2"/>
          <w:sz w:val="24"/>
          <w:szCs w:val="24"/>
          <w14:ligatures w14:val="standardContextual"/>
        </w:rPr>
      </w:pPr>
      <w:hyperlink w:anchor="_Toc202866474" w:history="1">
        <w:r w:rsidRPr="009C6917">
          <w:rPr>
            <w:rStyle w:val="Lienhypertexte"/>
            <w:noProof/>
          </w:rPr>
          <w:t>11</w:t>
        </w:r>
        <w:r>
          <w:rPr>
            <w:rFonts w:eastAsiaTheme="minorEastAsia" w:cstheme="minorBidi"/>
            <w:b w:val="0"/>
            <w:bCs w:val="0"/>
            <w:caps w:val="0"/>
            <w:noProof/>
            <w:kern w:val="2"/>
            <w:sz w:val="24"/>
            <w:szCs w:val="24"/>
            <w14:ligatures w14:val="standardContextual"/>
          </w:rPr>
          <w:tab/>
        </w:r>
        <w:r w:rsidRPr="009C6917">
          <w:rPr>
            <w:rStyle w:val="Lienhypertexte"/>
            <w:noProof/>
          </w:rPr>
          <w:t>Conditions de remise des plis sous forme dématérialisée</w:t>
        </w:r>
        <w:r>
          <w:rPr>
            <w:noProof/>
            <w:webHidden/>
          </w:rPr>
          <w:tab/>
        </w:r>
        <w:r>
          <w:rPr>
            <w:noProof/>
            <w:webHidden/>
          </w:rPr>
          <w:fldChar w:fldCharType="begin"/>
        </w:r>
        <w:r>
          <w:rPr>
            <w:noProof/>
            <w:webHidden/>
          </w:rPr>
          <w:instrText xml:space="preserve"> PAGEREF _Toc202866474 \h </w:instrText>
        </w:r>
        <w:r>
          <w:rPr>
            <w:noProof/>
            <w:webHidden/>
          </w:rPr>
        </w:r>
        <w:r>
          <w:rPr>
            <w:noProof/>
            <w:webHidden/>
          </w:rPr>
          <w:fldChar w:fldCharType="separate"/>
        </w:r>
        <w:r w:rsidR="003C088B">
          <w:rPr>
            <w:noProof/>
            <w:webHidden/>
          </w:rPr>
          <w:t>9</w:t>
        </w:r>
        <w:r>
          <w:rPr>
            <w:noProof/>
            <w:webHidden/>
          </w:rPr>
          <w:fldChar w:fldCharType="end"/>
        </w:r>
      </w:hyperlink>
    </w:p>
    <w:p w14:paraId="0905D12F" w14:textId="13D79033"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75" w:history="1">
        <w:r w:rsidRPr="009C6917">
          <w:rPr>
            <w:rStyle w:val="Lienhypertexte"/>
            <w:noProof/>
          </w:rPr>
          <w:t>11.1</w:t>
        </w:r>
        <w:r>
          <w:rPr>
            <w:rFonts w:eastAsiaTheme="minorEastAsia" w:cstheme="minorBidi"/>
            <w:smallCaps w:val="0"/>
            <w:noProof/>
            <w:kern w:val="2"/>
            <w:sz w:val="24"/>
            <w:szCs w:val="24"/>
            <w14:ligatures w14:val="standardContextual"/>
          </w:rPr>
          <w:tab/>
        </w:r>
        <w:r w:rsidRPr="009C6917">
          <w:rPr>
            <w:rStyle w:val="Lienhypertexte"/>
            <w:noProof/>
          </w:rPr>
          <w:t>Présentation des plis</w:t>
        </w:r>
        <w:r>
          <w:rPr>
            <w:noProof/>
            <w:webHidden/>
          </w:rPr>
          <w:tab/>
        </w:r>
        <w:r>
          <w:rPr>
            <w:noProof/>
            <w:webHidden/>
          </w:rPr>
          <w:fldChar w:fldCharType="begin"/>
        </w:r>
        <w:r>
          <w:rPr>
            <w:noProof/>
            <w:webHidden/>
          </w:rPr>
          <w:instrText xml:space="preserve"> PAGEREF _Toc202866475 \h </w:instrText>
        </w:r>
        <w:r>
          <w:rPr>
            <w:noProof/>
            <w:webHidden/>
          </w:rPr>
        </w:r>
        <w:r>
          <w:rPr>
            <w:noProof/>
            <w:webHidden/>
          </w:rPr>
          <w:fldChar w:fldCharType="separate"/>
        </w:r>
        <w:r w:rsidR="003C088B">
          <w:rPr>
            <w:noProof/>
            <w:webHidden/>
          </w:rPr>
          <w:t>9</w:t>
        </w:r>
        <w:r>
          <w:rPr>
            <w:noProof/>
            <w:webHidden/>
          </w:rPr>
          <w:fldChar w:fldCharType="end"/>
        </w:r>
      </w:hyperlink>
    </w:p>
    <w:p w14:paraId="3F36A6FB" w14:textId="2180EF7C"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76" w:history="1">
        <w:r w:rsidRPr="009C6917">
          <w:rPr>
            <w:rStyle w:val="Lienhypertexte"/>
            <w:rFonts w:ascii="Gill Sans MT" w:hAnsi="Gill Sans MT"/>
            <w:noProof/>
          </w:rPr>
          <w:t>11.2</w:t>
        </w:r>
        <w:r>
          <w:rPr>
            <w:rFonts w:eastAsiaTheme="minorEastAsia" w:cstheme="minorBidi"/>
            <w:smallCaps w:val="0"/>
            <w:noProof/>
            <w:kern w:val="2"/>
            <w:sz w:val="24"/>
            <w:szCs w:val="24"/>
            <w14:ligatures w14:val="standardContextual"/>
          </w:rPr>
          <w:tab/>
        </w:r>
        <w:r w:rsidRPr="009C6917">
          <w:rPr>
            <w:rStyle w:val="Lienhypertexte"/>
            <w:rFonts w:ascii="Gill Sans MT" w:hAnsi="Gill Sans MT"/>
            <w:noProof/>
          </w:rPr>
          <w:t>Format</w:t>
        </w:r>
        <w:r>
          <w:rPr>
            <w:noProof/>
            <w:webHidden/>
          </w:rPr>
          <w:tab/>
        </w:r>
        <w:r>
          <w:rPr>
            <w:noProof/>
            <w:webHidden/>
          </w:rPr>
          <w:fldChar w:fldCharType="begin"/>
        </w:r>
        <w:r>
          <w:rPr>
            <w:noProof/>
            <w:webHidden/>
          </w:rPr>
          <w:instrText xml:space="preserve"> PAGEREF _Toc202866476 \h </w:instrText>
        </w:r>
        <w:r>
          <w:rPr>
            <w:noProof/>
            <w:webHidden/>
          </w:rPr>
        </w:r>
        <w:r>
          <w:rPr>
            <w:noProof/>
            <w:webHidden/>
          </w:rPr>
          <w:fldChar w:fldCharType="separate"/>
        </w:r>
        <w:r w:rsidR="003C088B">
          <w:rPr>
            <w:noProof/>
            <w:webHidden/>
          </w:rPr>
          <w:t>10</w:t>
        </w:r>
        <w:r>
          <w:rPr>
            <w:noProof/>
            <w:webHidden/>
          </w:rPr>
          <w:fldChar w:fldCharType="end"/>
        </w:r>
      </w:hyperlink>
    </w:p>
    <w:p w14:paraId="2EB0B9C9" w14:textId="6B3B6592"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77" w:history="1">
        <w:r w:rsidRPr="009C6917">
          <w:rPr>
            <w:rStyle w:val="Lienhypertexte"/>
            <w:noProof/>
          </w:rPr>
          <w:t>11.3</w:t>
        </w:r>
        <w:r>
          <w:rPr>
            <w:rFonts w:eastAsiaTheme="minorEastAsia" w:cstheme="minorBidi"/>
            <w:smallCaps w:val="0"/>
            <w:noProof/>
            <w:kern w:val="2"/>
            <w:sz w:val="24"/>
            <w:szCs w:val="24"/>
            <w14:ligatures w14:val="standardContextual"/>
          </w:rPr>
          <w:tab/>
        </w:r>
        <w:r w:rsidRPr="009C6917">
          <w:rPr>
            <w:rStyle w:val="Lienhypertexte"/>
            <w:noProof/>
          </w:rPr>
          <w:t>Remise des plis</w:t>
        </w:r>
        <w:r>
          <w:rPr>
            <w:noProof/>
            <w:webHidden/>
          </w:rPr>
          <w:tab/>
        </w:r>
        <w:r>
          <w:rPr>
            <w:noProof/>
            <w:webHidden/>
          </w:rPr>
          <w:fldChar w:fldCharType="begin"/>
        </w:r>
        <w:r>
          <w:rPr>
            <w:noProof/>
            <w:webHidden/>
          </w:rPr>
          <w:instrText xml:space="preserve"> PAGEREF _Toc202866477 \h </w:instrText>
        </w:r>
        <w:r>
          <w:rPr>
            <w:noProof/>
            <w:webHidden/>
          </w:rPr>
        </w:r>
        <w:r>
          <w:rPr>
            <w:noProof/>
            <w:webHidden/>
          </w:rPr>
          <w:fldChar w:fldCharType="separate"/>
        </w:r>
        <w:r w:rsidR="003C088B">
          <w:rPr>
            <w:noProof/>
            <w:webHidden/>
          </w:rPr>
          <w:t>10</w:t>
        </w:r>
        <w:r>
          <w:rPr>
            <w:noProof/>
            <w:webHidden/>
          </w:rPr>
          <w:fldChar w:fldCharType="end"/>
        </w:r>
      </w:hyperlink>
    </w:p>
    <w:p w14:paraId="4CD41C40" w14:textId="09AEAE09"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78" w:history="1">
        <w:r w:rsidRPr="009C6917">
          <w:rPr>
            <w:rStyle w:val="Lienhypertexte"/>
            <w:noProof/>
          </w:rPr>
          <w:t>11.4</w:t>
        </w:r>
        <w:r>
          <w:rPr>
            <w:rFonts w:eastAsiaTheme="minorEastAsia" w:cstheme="minorBidi"/>
            <w:smallCaps w:val="0"/>
            <w:noProof/>
            <w:kern w:val="2"/>
            <w:sz w:val="24"/>
            <w:szCs w:val="24"/>
            <w14:ligatures w14:val="standardContextual"/>
          </w:rPr>
          <w:tab/>
        </w:r>
        <w:r w:rsidRPr="009C6917">
          <w:rPr>
            <w:rStyle w:val="Lienhypertexte"/>
            <w:noProof/>
          </w:rPr>
          <w:t>Copie de sauvegarde</w:t>
        </w:r>
        <w:r>
          <w:rPr>
            <w:noProof/>
            <w:webHidden/>
          </w:rPr>
          <w:tab/>
        </w:r>
        <w:r>
          <w:rPr>
            <w:noProof/>
            <w:webHidden/>
          </w:rPr>
          <w:fldChar w:fldCharType="begin"/>
        </w:r>
        <w:r>
          <w:rPr>
            <w:noProof/>
            <w:webHidden/>
          </w:rPr>
          <w:instrText xml:space="preserve"> PAGEREF _Toc202866478 \h </w:instrText>
        </w:r>
        <w:r>
          <w:rPr>
            <w:noProof/>
            <w:webHidden/>
          </w:rPr>
        </w:r>
        <w:r>
          <w:rPr>
            <w:noProof/>
            <w:webHidden/>
          </w:rPr>
          <w:fldChar w:fldCharType="separate"/>
        </w:r>
        <w:r w:rsidR="003C088B">
          <w:rPr>
            <w:noProof/>
            <w:webHidden/>
          </w:rPr>
          <w:t>10</w:t>
        </w:r>
        <w:r>
          <w:rPr>
            <w:noProof/>
            <w:webHidden/>
          </w:rPr>
          <w:fldChar w:fldCharType="end"/>
        </w:r>
      </w:hyperlink>
    </w:p>
    <w:p w14:paraId="004CA0FD" w14:textId="65722489"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79" w:history="1">
        <w:r w:rsidRPr="009C6917">
          <w:rPr>
            <w:rStyle w:val="Lienhypertexte"/>
            <w:noProof/>
          </w:rPr>
          <w:t>11.5</w:t>
        </w:r>
        <w:r>
          <w:rPr>
            <w:rFonts w:eastAsiaTheme="minorEastAsia" w:cstheme="minorBidi"/>
            <w:smallCaps w:val="0"/>
            <w:noProof/>
            <w:kern w:val="2"/>
            <w:sz w:val="24"/>
            <w:szCs w:val="24"/>
            <w14:ligatures w14:val="standardContextual"/>
          </w:rPr>
          <w:tab/>
        </w:r>
        <w:r w:rsidRPr="009C6917">
          <w:rPr>
            <w:rStyle w:val="Lienhypertexte"/>
            <w:noProof/>
          </w:rPr>
          <w:t>Signature</w:t>
        </w:r>
        <w:r>
          <w:rPr>
            <w:noProof/>
            <w:webHidden/>
          </w:rPr>
          <w:tab/>
        </w:r>
        <w:r>
          <w:rPr>
            <w:noProof/>
            <w:webHidden/>
          </w:rPr>
          <w:fldChar w:fldCharType="begin"/>
        </w:r>
        <w:r>
          <w:rPr>
            <w:noProof/>
            <w:webHidden/>
          </w:rPr>
          <w:instrText xml:space="preserve"> PAGEREF _Toc202866479 \h </w:instrText>
        </w:r>
        <w:r>
          <w:rPr>
            <w:noProof/>
            <w:webHidden/>
          </w:rPr>
        </w:r>
        <w:r>
          <w:rPr>
            <w:noProof/>
            <w:webHidden/>
          </w:rPr>
          <w:fldChar w:fldCharType="separate"/>
        </w:r>
        <w:r w:rsidR="003C088B">
          <w:rPr>
            <w:noProof/>
            <w:webHidden/>
          </w:rPr>
          <w:t>11</w:t>
        </w:r>
        <w:r>
          <w:rPr>
            <w:noProof/>
            <w:webHidden/>
          </w:rPr>
          <w:fldChar w:fldCharType="end"/>
        </w:r>
      </w:hyperlink>
    </w:p>
    <w:p w14:paraId="16C8C64E" w14:textId="32BA0963"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80" w:history="1">
        <w:r w:rsidRPr="009C6917">
          <w:rPr>
            <w:rStyle w:val="Lienhypertexte"/>
            <w:noProof/>
          </w:rPr>
          <w:t>11.6</w:t>
        </w:r>
        <w:r>
          <w:rPr>
            <w:rFonts w:eastAsiaTheme="minorEastAsia" w:cstheme="minorBidi"/>
            <w:smallCaps w:val="0"/>
            <w:noProof/>
            <w:kern w:val="2"/>
            <w:sz w:val="24"/>
            <w:szCs w:val="24"/>
            <w14:ligatures w14:val="standardContextual"/>
          </w:rPr>
          <w:tab/>
        </w:r>
        <w:r w:rsidRPr="009C6917">
          <w:rPr>
            <w:rStyle w:val="Lienhypertexte"/>
            <w:noProof/>
          </w:rPr>
          <w:t>Date limite de remise des candidatures</w:t>
        </w:r>
        <w:r>
          <w:rPr>
            <w:noProof/>
            <w:webHidden/>
          </w:rPr>
          <w:tab/>
        </w:r>
        <w:r>
          <w:rPr>
            <w:noProof/>
            <w:webHidden/>
          </w:rPr>
          <w:fldChar w:fldCharType="begin"/>
        </w:r>
        <w:r>
          <w:rPr>
            <w:noProof/>
            <w:webHidden/>
          </w:rPr>
          <w:instrText xml:space="preserve"> PAGEREF _Toc202866480 \h </w:instrText>
        </w:r>
        <w:r>
          <w:rPr>
            <w:noProof/>
            <w:webHidden/>
          </w:rPr>
        </w:r>
        <w:r>
          <w:rPr>
            <w:noProof/>
            <w:webHidden/>
          </w:rPr>
          <w:fldChar w:fldCharType="separate"/>
        </w:r>
        <w:r w:rsidR="003C088B">
          <w:rPr>
            <w:noProof/>
            <w:webHidden/>
          </w:rPr>
          <w:t>11</w:t>
        </w:r>
        <w:r>
          <w:rPr>
            <w:noProof/>
            <w:webHidden/>
          </w:rPr>
          <w:fldChar w:fldCharType="end"/>
        </w:r>
      </w:hyperlink>
    </w:p>
    <w:p w14:paraId="2F6C6140" w14:textId="72498742"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81" w:history="1">
        <w:r w:rsidRPr="009C6917">
          <w:rPr>
            <w:rStyle w:val="Lienhypertexte"/>
            <w:noProof/>
          </w:rPr>
          <w:t>11.7</w:t>
        </w:r>
        <w:r>
          <w:rPr>
            <w:rFonts w:eastAsiaTheme="minorEastAsia" w:cstheme="minorBidi"/>
            <w:smallCaps w:val="0"/>
            <w:noProof/>
            <w:kern w:val="2"/>
            <w:sz w:val="24"/>
            <w:szCs w:val="24"/>
            <w14:ligatures w14:val="standardContextual"/>
          </w:rPr>
          <w:tab/>
        </w:r>
        <w:r w:rsidRPr="009C6917">
          <w:rPr>
            <w:rStyle w:val="Lienhypertexte"/>
            <w:noProof/>
          </w:rPr>
          <w:t>Confidentialité</w:t>
        </w:r>
        <w:r>
          <w:rPr>
            <w:noProof/>
            <w:webHidden/>
          </w:rPr>
          <w:tab/>
        </w:r>
        <w:r>
          <w:rPr>
            <w:noProof/>
            <w:webHidden/>
          </w:rPr>
          <w:fldChar w:fldCharType="begin"/>
        </w:r>
        <w:r>
          <w:rPr>
            <w:noProof/>
            <w:webHidden/>
          </w:rPr>
          <w:instrText xml:space="preserve"> PAGEREF _Toc202866481 \h </w:instrText>
        </w:r>
        <w:r>
          <w:rPr>
            <w:noProof/>
            <w:webHidden/>
          </w:rPr>
        </w:r>
        <w:r>
          <w:rPr>
            <w:noProof/>
            <w:webHidden/>
          </w:rPr>
          <w:fldChar w:fldCharType="separate"/>
        </w:r>
        <w:r w:rsidR="003C088B">
          <w:rPr>
            <w:noProof/>
            <w:webHidden/>
          </w:rPr>
          <w:t>11</w:t>
        </w:r>
        <w:r>
          <w:rPr>
            <w:noProof/>
            <w:webHidden/>
          </w:rPr>
          <w:fldChar w:fldCharType="end"/>
        </w:r>
      </w:hyperlink>
    </w:p>
    <w:p w14:paraId="6BDB9DF5" w14:textId="1321863A" w:rsidR="00B75C94" w:rsidRDefault="00B75C94">
      <w:pPr>
        <w:pStyle w:val="TM1"/>
        <w:rPr>
          <w:rFonts w:eastAsiaTheme="minorEastAsia" w:cstheme="minorBidi"/>
          <w:b w:val="0"/>
          <w:bCs w:val="0"/>
          <w:caps w:val="0"/>
          <w:noProof/>
          <w:kern w:val="2"/>
          <w:sz w:val="24"/>
          <w:szCs w:val="24"/>
          <w14:ligatures w14:val="standardContextual"/>
        </w:rPr>
      </w:pPr>
      <w:hyperlink w:anchor="_Toc202866482" w:history="1">
        <w:r w:rsidRPr="009C6917">
          <w:rPr>
            <w:rStyle w:val="Lienhypertexte"/>
            <w:noProof/>
          </w:rPr>
          <w:t>12</w:t>
        </w:r>
        <w:r>
          <w:rPr>
            <w:rFonts w:eastAsiaTheme="minorEastAsia" w:cstheme="minorBidi"/>
            <w:b w:val="0"/>
            <w:bCs w:val="0"/>
            <w:caps w:val="0"/>
            <w:noProof/>
            <w:kern w:val="2"/>
            <w:sz w:val="24"/>
            <w:szCs w:val="24"/>
            <w14:ligatures w14:val="standardContextual"/>
          </w:rPr>
          <w:tab/>
        </w:r>
        <w:r w:rsidRPr="009C6917">
          <w:rPr>
            <w:rStyle w:val="Lienhypertexte"/>
            <w:noProof/>
          </w:rPr>
          <w:t>EXAMEN  et sélection DES CANDIDATURES et des offres</w:t>
        </w:r>
        <w:r>
          <w:rPr>
            <w:noProof/>
            <w:webHidden/>
          </w:rPr>
          <w:tab/>
        </w:r>
        <w:r>
          <w:rPr>
            <w:noProof/>
            <w:webHidden/>
          </w:rPr>
          <w:fldChar w:fldCharType="begin"/>
        </w:r>
        <w:r>
          <w:rPr>
            <w:noProof/>
            <w:webHidden/>
          </w:rPr>
          <w:instrText xml:space="preserve"> PAGEREF _Toc202866482 \h </w:instrText>
        </w:r>
        <w:r>
          <w:rPr>
            <w:noProof/>
            <w:webHidden/>
          </w:rPr>
        </w:r>
        <w:r>
          <w:rPr>
            <w:noProof/>
            <w:webHidden/>
          </w:rPr>
          <w:fldChar w:fldCharType="separate"/>
        </w:r>
        <w:r w:rsidR="003C088B">
          <w:rPr>
            <w:noProof/>
            <w:webHidden/>
          </w:rPr>
          <w:t>11</w:t>
        </w:r>
        <w:r>
          <w:rPr>
            <w:noProof/>
            <w:webHidden/>
          </w:rPr>
          <w:fldChar w:fldCharType="end"/>
        </w:r>
      </w:hyperlink>
    </w:p>
    <w:p w14:paraId="6347BDE2" w14:textId="5DABFA48"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83" w:history="1">
        <w:r w:rsidRPr="009C6917">
          <w:rPr>
            <w:rStyle w:val="Lienhypertexte"/>
            <w:noProof/>
          </w:rPr>
          <w:t>12.1</w:t>
        </w:r>
        <w:r>
          <w:rPr>
            <w:rFonts w:eastAsiaTheme="minorEastAsia" w:cstheme="minorBidi"/>
            <w:smallCaps w:val="0"/>
            <w:noProof/>
            <w:kern w:val="2"/>
            <w:sz w:val="24"/>
            <w:szCs w:val="24"/>
            <w14:ligatures w14:val="standardContextual"/>
          </w:rPr>
          <w:tab/>
        </w:r>
        <w:r w:rsidRPr="009C6917">
          <w:rPr>
            <w:rStyle w:val="Lienhypertexte"/>
            <w:noProof/>
          </w:rPr>
          <w:t>Ordre d’examen des candidatures et des offres</w:t>
        </w:r>
        <w:r>
          <w:rPr>
            <w:noProof/>
            <w:webHidden/>
          </w:rPr>
          <w:tab/>
        </w:r>
        <w:r>
          <w:rPr>
            <w:noProof/>
            <w:webHidden/>
          </w:rPr>
          <w:fldChar w:fldCharType="begin"/>
        </w:r>
        <w:r>
          <w:rPr>
            <w:noProof/>
            <w:webHidden/>
          </w:rPr>
          <w:instrText xml:space="preserve"> PAGEREF _Toc202866483 \h </w:instrText>
        </w:r>
        <w:r>
          <w:rPr>
            <w:noProof/>
            <w:webHidden/>
          </w:rPr>
        </w:r>
        <w:r>
          <w:rPr>
            <w:noProof/>
            <w:webHidden/>
          </w:rPr>
          <w:fldChar w:fldCharType="separate"/>
        </w:r>
        <w:r w:rsidR="003C088B">
          <w:rPr>
            <w:noProof/>
            <w:webHidden/>
          </w:rPr>
          <w:t>11</w:t>
        </w:r>
        <w:r>
          <w:rPr>
            <w:noProof/>
            <w:webHidden/>
          </w:rPr>
          <w:fldChar w:fldCharType="end"/>
        </w:r>
      </w:hyperlink>
    </w:p>
    <w:p w14:paraId="524C66EF" w14:textId="7F2CE273"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84" w:history="1">
        <w:r w:rsidRPr="009C6917">
          <w:rPr>
            <w:rStyle w:val="Lienhypertexte"/>
            <w:noProof/>
          </w:rPr>
          <w:t>12.2</w:t>
        </w:r>
        <w:r>
          <w:rPr>
            <w:rFonts w:eastAsiaTheme="minorEastAsia" w:cstheme="minorBidi"/>
            <w:smallCaps w:val="0"/>
            <w:noProof/>
            <w:kern w:val="2"/>
            <w:sz w:val="24"/>
            <w:szCs w:val="24"/>
            <w14:ligatures w14:val="standardContextual"/>
          </w:rPr>
          <w:tab/>
        </w:r>
        <w:r w:rsidRPr="009C6917">
          <w:rPr>
            <w:rStyle w:val="Lienhypertexte"/>
            <w:noProof/>
          </w:rPr>
          <w:t>Examen de la complétude des plis</w:t>
        </w:r>
        <w:r>
          <w:rPr>
            <w:noProof/>
            <w:webHidden/>
          </w:rPr>
          <w:tab/>
        </w:r>
        <w:r>
          <w:rPr>
            <w:noProof/>
            <w:webHidden/>
          </w:rPr>
          <w:fldChar w:fldCharType="begin"/>
        </w:r>
        <w:r>
          <w:rPr>
            <w:noProof/>
            <w:webHidden/>
          </w:rPr>
          <w:instrText xml:space="preserve"> PAGEREF _Toc202866484 \h </w:instrText>
        </w:r>
        <w:r>
          <w:rPr>
            <w:noProof/>
            <w:webHidden/>
          </w:rPr>
        </w:r>
        <w:r>
          <w:rPr>
            <w:noProof/>
            <w:webHidden/>
          </w:rPr>
          <w:fldChar w:fldCharType="separate"/>
        </w:r>
        <w:r w:rsidR="003C088B">
          <w:rPr>
            <w:noProof/>
            <w:webHidden/>
          </w:rPr>
          <w:t>11</w:t>
        </w:r>
        <w:r>
          <w:rPr>
            <w:noProof/>
            <w:webHidden/>
          </w:rPr>
          <w:fldChar w:fldCharType="end"/>
        </w:r>
      </w:hyperlink>
    </w:p>
    <w:p w14:paraId="5815C4E0" w14:textId="0EB95C7B"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85" w:history="1">
        <w:r w:rsidRPr="009C6917">
          <w:rPr>
            <w:rStyle w:val="Lienhypertexte"/>
            <w:noProof/>
          </w:rPr>
          <w:t>12.3</w:t>
        </w:r>
        <w:r>
          <w:rPr>
            <w:rFonts w:eastAsiaTheme="minorEastAsia" w:cstheme="minorBidi"/>
            <w:smallCaps w:val="0"/>
            <w:noProof/>
            <w:kern w:val="2"/>
            <w:sz w:val="24"/>
            <w:szCs w:val="24"/>
            <w14:ligatures w14:val="standardContextual"/>
          </w:rPr>
          <w:tab/>
        </w:r>
        <w:r w:rsidRPr="009C6917">
          <w:rPr>
            <w:rStyle w:val="Lienhypertexte"/>
            <w:noProof/>
          </w:rPr>
          <w:t>Régularisation des dossiers de candidatures</w:t>
        </w:r>
        <w:r>
          <w:rPr>
            <w:noProof/>
            <w:webHidden/>
          </w:rPr>
          <w:tab/>
        </w:r>
        <w:r>
          <w:rPr>
            <w:noProof/>
            <w:webHidden/>
          </w:rPr>
          <w:fldChar w:fldCharType="begin"/>
        </w:r>
        <w:r>
          <w:rPr>
            <w:noProof/>
            <w:webHidden/>
          </w:rPr>
          <w:instrText xml:space="preserve"> PAGEREF _Toc202866485 \h </w:instrText>
        </w:r>
        <w:r>
          <w:rPr>
            <w:noProof/>
            <w:webHidden/>
          </w:rPr>
        </w:r>
        <w:r>
          <w:rPr>
            <w:noProof/>
            <w:webHidden/>
          </w:rPr>
          <w:fldChar w:fldCharType="separate"/>
        </w:r>
        <w:r w:rsidR="003C088B">
          <w:rPr>
            <w:noProof/>
            <w:webHidden/>
          </w:rPr>
          <w:t>11</w:t>
        </w:r>
        <w:r>
          <w:rPr>
            <w:noProof/>
            <w:webHidden/>
          </w:rPr>
          <w:fldChar w:fldCharType="end"/>
        </w:r>
      </w:hyperlink>
    </w:p>
    <w:p w14:paraId="562EAE59" w14:textId="21A703C6"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86" w:history="1">
        <w:r w:rsidRPr="009C6917">
          <w:rPr>
            <w:rStyle w:val="Lienhypertexte"/>
            <w:noProof/>
          </w:rPr>
          <w:t>12.4</w:t>
        </w:r>
        <w:r>
          <w:rPr>
            <w:rFonts w:eastAsiaTheme="minorEastAsia" w:cstheme="minorBidi"/>
            <w:smallCaps w:val="0"/>
            <w:noProof/>
            <w:kern w:val="2"/>
            <w:sz w:val="24"/>
            <w:szCs w:val="24"/>
            <w14:ligatures w14:val="standardContextual"/>
          </w:rPr>
          <w:tab/>
        </w:r>
        <w:r w:rsidRPr="009C6917">
          <w:rPr>
            <w:rStyle w:val="Lienhypertexte"/>
            <w:noProof/>
          </w:rPr>
          <w:t>Sélection des candidatures</w:t>
        </w:r>
        <w:r>
          <w:rPr>
            <w:noProof/>
            <w:webHidden/>
          </w:rPr>
          <w:tab/>
        </w:r>
        <w:r>
          <w:rPr>
            <w:noProof/>
            <w:webHidden/>
          </w:rPr>
          <w:fldChar w:fldCharType="begin"/>
        </w:r>
        <w:r>
          <w:rPr>
            <w:noProof/>
            <w:webHidden/>
          </w:rPr>
          <w:instrText xml:space="preserve"> PAGEREF _Toc202866486 \h </w:instrText>
        </w:r>
        <w:r>
          <w:rPr>
            <w:noProof/>
            <w:webHidden/>
          </w:rPr>
        </w:r>
        <w:r>
          <w:rPr>
            <w:noProof/>
            <w:webHidden/>
          </w:rPr>
          <w:fldChar w:fldCharType="separate"/>
        </w:r>
        <w:r w:rsidR="003C088B">
          <w:rPr>
            <w:noProof/>
            <w:webHidden/>
          </w:rPr>
          <w:t>11</w:t>
        </w:r>
        <w:r>
          <w:rPr>
            <w:noProof/>
            <w:webHidden/>
          </w:rPr>
          <w:fldChar w:fldCharType="end"/>
        </w:r>
      </w:hyperlink>
    </w:p>
    <w:p w14:paraId="57E37887" w14:textId="3DE717EE"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87" w:history="1">
        <w:r w:rsidRPr="009C6917">
          <w:rPr>
            <w:rStyle w:val="Lienhypertexte"/>
            <w:noProof/>
          </w:rPr>
          <w:t>12.5</w:t>
        </w:r>
        <w:r>
          <w:rPr>
            <w:rFonts w:eastAsiaTheme="minorEastAsia" w:cstheme="minorBidi"/>
            <w:smallCaps w:val="0"/>
            <w:noProof/>
            <w:kern w:val="2"/>
            <w:sz w:val="24"/>
            <w:szCs w:val="24"/>
            <w14:ligatures w14:val="standardContextual"/>
          </w:rPr>
          <w:tab/>
        </w:r>
        <w:r w:rsidRPr="009C6917">
          <w:rPr>
            <w:rStyle w:val="Lienhypertexte"/>
            <w:noProof/>
          </w:rPr>
          <w:t>Régularisation des offres irrégulières car incomplètes</w:t>
        </w:r>
        <w:r>
          <w:rPr>
            <w:noProof/>
            <w:webHidden/>
          </w:rPr>
          <w:tab/>
        </w:r>
        <w:r>
          <w:rPr>
            <w:noProof/>
            <w:webHidden/>
          </w:rPr>
          <w:fldChar w:fldCharType="begin"/>
        </w:r>
        <w:r>
          <w:rPr>
            <w:noProof/>
            <w:webHidden/>
          </w:rPr>
          <w:instrText xml:space="preserve"> PAGEREF _Toc202866487 \h </w:instrText>
        </w:r>
        <w:r>
          <w:rPr>
            <w:noProof/>
            <w:webHidden/>
          </w:rPr>
        </w:r>
        <w:r>
          <w:rPr>
            <w:noProof/>
            <w:webHidden/>
          </w:rPr>
          <w:fldChar w:fldCharType="separate"/>
        </w:r>
        <w:r w:rsidR="003C088B">
          <w:rPr>
            <w:noProof/>
            <w:webHidden/>
          </w:rPr>
          <w:t>12</w:t>
        </w:r>
        <w:r>
          <w:rPr>
            <w:noProof/>
            <w:webHidden/>
          </w:rPr>
          <w:fldChar w:fldCharType="end"/>
        </w:r>
      </w:hyperlink>
    </w:p>
    <w:p w14:paraId="4C93B7F9" w14:textId="0FBF1302"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88" w:history="1">
        <w:r w:rsidRPr="009C6917">
          <w:rPr>
            <w:rStyle w:val="Lienhypertexte"/>
            <w:noProof/>
          </w:rPr>
          <w:t>12.6</w:t>
        </w:r>
        <w:r>
          <w:rPr>
            <w:rFonts w:eastAsiaTheme="minorEastAsia" w:cstheme="minorBidi"/>
            <w:smallCaps w:val="0"/>
            <w:noProof/>
            <w:kern w:val="2"/>
            <w:sz w:val="24"/>
            <w:szCs w:val="24"/>
            <w14:ligatures w14:val="standardContextual"/>
          </w:rPr>
          <w:tab/>
        </w:r>
        <w:r w:rsidRPr="009C6917">
          <w:rPr>
            <w:rStyle w:val="Lienhypertexte"/>
            <w:noProof/>
          </w:rPr>
          <w:t>Traitement des offres inappropriées, irrégulières et inacceptables</w:t>
        </w:r>
        <w:r>
          <w:rPr>
            <w:noProof/>
            <w:webHidden/>
          </w:rPr>
          <w:tab/>
        </w:r>
        <w:r>
          <w:rPr>
            <w:noProof/>
            <w:webHidden/>
          </w:rPr>
          <w:fldChar w:fldCharType="begin"/>
        </w:r>
        <w:r>
          <w:rPr>
            <w:noProof/>
            <w:webHidden/>
          </w:rPr>
          <w:instrText xml:space="preserve"> PAGEREF _Toc202866488 \h </w:instrText>
        </w:r>
        <w:r>
          <w:rPr>
            <w:noProof/>
            <w:webHidden/>
          </w:rPr>
        </w:r>
        <w:r>
          <w:rPr>
            <w:noProof/>
            <w:webHidden/>
          </w:rPr>
          <w:fldChar w:fldCharType="separate"/>
        </w:r>
        <w:r w:rsidR="003C088B">
          <w:rPr>
            <w:noProof/>
            <w:webHidden/>
          </w:rPr>
          <w:t>12</w:t>
        </w:r>
        <w:r>
          <w:rPr>
            <w:noProof/>
            <w:webHidden/>
          </w:rPr>
          <w:fldChar w:fldCharType="end"/>
        </w:r>
      </w:hyperlink>
    </w:p>
    <w:p w14:paraId="5A0598A2" w14:textId="79B1F25A"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89" w:history="1">
        <w:r w:rsidRPr="009C6917">
          <w:rPr>
            <w:rStyle w:val="Lienhypertexte"/>
            <w:noProof/>
          </w:rPr>
          <w:t>12.7</w:t>
        </w:r>
        <w:r>
          <w:rPr>
            <w:rFonts w:eastAsiaTheme="minorEastAsia" w:cstheme="minorBidi"/>
            <w:smallCaps w:val="0"/>
            <w:noProof/>
            <w:kern w:val="2"/>
            <w:sz w:val="24"/>
            <w:szCs w:val="24"/>
            <w14:ligatures w14:val="standardContextual"/>
          </w:rPr>
          <w:tab/>
        </w:r>
        <w:r w:rsidRPr="009C6917">
          <w:rPr>
            <w:rStyle w:val="Lienhypertexte"/>
            <w:noProof/>
          </w:rPr>
          <w:t>Demande de précisions</w:t>
        </w:r>
        <w:r>
          <w:rPr>
            <w:noProof/>
            <w:webHidden/>
          </w:rPr>
          <w:tab/>
        </w:r>
        <w:r>
          <w:rPr>
            <w:noProof/>
            <w:webHidden/>
          </w:rPr>
          <w:fldChar w:fldCharType="begin"/>
        </w:r>
        <w:r>
          <w:rPr>
            <w:noProof/>
            <w:webHidden/>
          </w:rPr>
          <w:instrText xml:space="preserve"> PAGEREF _Toc202866489 \h </w:instrText>
        </w:r>
        <w:r>
          <w:rPr>
            <w:noProof/>
            <w:webHidden/>
          </w:rPr>
        </w:r>
        <w:r>
          <w:rPr>
            <w:noProof/>
            <w:webHidden/>
          </w:rPr>
          <w:fldChar w:fldCharType="separate"/>
        </w:r>
        <w:r w:rsidR="003C088B">
          <w:rPr>
            <w:noProof/>
            <w:webHidden/>
          </w:rPr>
          <w:t>12</w:t>
        </w:r>
        <w:r>
          <w:rPr>
            <w:noProof/>
            <w:webHidden/>
          </w:rPr>
          <w:fldChar w:fldCharType="end"/>
        </w:r>
      </w:hyperlink>
    </w:p>
    <w:p w14:paraId="23BD5C24" w14:textId="58F9C0F1" w:rsidR="00B75C94" w:rsidRDefault="00B75C94">
      <w:pPr>
        <w:pStyle w:val="TM1"/>
        <w:rPr>
          <w:rFonts w:eastAsiaTheme="minorEastAsia" w:cstheme="minorBidi"/>
          <w:b w:val="0"/>
          <w:bCs w:val="0"/>
          <w:caps w:val="0"/>
          <w:noProof/>
          <w:kern w:val="2"/>
          <w:sz w:val="24"/>
          <w:szCs w:val="24"/>
          <w14:ligatures w14:val="standardContextual"/>
        </w:rPr>
      </w:pPr>
      <w:hyperlink w:anchor="_Toc202866490" w:history="1">
        <w:r w:rsidRPr="009C6917">
          <w:rPr>
            <w:rStyle w:val="Lienhypertexte"/>
            <w:noProof/>
          </w:rPr>
          <w:t>13</w:t>
        </w:r>
        <w:r>
          <w:rPr>
            <w:rFonts w:eastAsiaTheme="minorEastAsia" w:cstheme="minorBidi"/>
            <w:b w:val="0"/>
            <w:bCs w:val="0"/>
            <w:caps w:val="0"/>
            <w:noProof/>
            <w:kern w:val="2"/>
            <w:sz w:val="24"/>
            <w:szCs w:val="24"/>
            <w14:ligatures w14:val="standardContextual"/>
          </w:rPr>
          <w:tab/>
        </w:r>
        <w:r w:rsidRPr="009C6917">
          <w:rPr>
            <w:rStyle w:val="Lienhypertexte"/>
            <w:noProof/>
          </w:rPr>
          <w:t>Sélection de l’offre économiquement la plus avantageuse</w:t>
        </w:r>
        <w:r>
          <w:rPr>
            <w:noProof/>
            <w:webHidden/>
          </w:rPr>
          <w:tab/>
        </w:r>
        <w:r>
          <w:rPr>
            <w:noProof/>
            <w:webHidden/>
          </w:rPr>
          <w:fldChar w:fldCharType="begin"/>
        </w:r>
        <w:r>
          <w:rPr>
            <w:noProof/>
            <w:webHidden/>
          </w:rPr>
          <w:instrText xml:space="preserve"> PAGEREF _Toc202866490 \h </w:instrText>
        </w:r>
        <w:r>
          <w:rPr>
            <w:noProof/>
            <w:webHidden/>
          </w:rPr>
        </w:r>
        <w:r>
          <w:rPr>
            <w:noProof/>
            <w:webHidden/>
          </w:rPr>
          <w:fldChar w:fldCharType="separate"/>
        </w:r>
        <w:r w:rsidR="003C088B">
          <w:rPr>
            <w:noProof/>
            <w:webHidden/>
          </w:rPr>
          <w:t>12</w:t>
        </w:r>
        <w:r>
          <w:rPr>
            <w:noProof/>
            <w:webHidden/>
          </w:rPr>
          <w:fldChar w:fldCharType="end"/>
        </w:r>
      </w:hyperlink>
    </w:p>
    <w:p w14:paraId="32848A06" w14:textId="43C576B1" w:rsidR="00B75C94" w:rsidRDefault="00B75C94">
      <w:pPr>
        <w:pStyle w:val="TM1"/>
        <w:rPr>
          <w:rFonts w:eastAsiaTheme="minorEastAsia" w:cstheme="minorBidi"/>
          <w:b w:val="0"/>
          <w:bCs w:val="0"/>
          <w:caps w:val="0"/>
          <w:noProof/>
          <w:kern w:val="2"/>
          <w:sz w:val="24"/>
          <w:szCs w:val="24"/>
          <w14:ligatures w14:val="standardContextual"/>
        </w:rPr>
      </w:pPr>
      <w:hyperlink w:anchor="_Toc202866491" w:history="1">
        <w:r w:rsidRPr="009C6917">
          <w:rPr>
            <w:rStyle w:val="Lienhypertexte"/>
            <w:noProof/>
          </w:rPr>
          <w:t>14</w:t>
        </w:r>
        <w:r>
          <w:rPr>
            <w:rFonts w:eastAsiaTheme="minorEastAsia" w:cstheme="minorBidi"/>
            <w:b w:val="0"/>
            <w:bCs w:val="0"/>
            <w:caps w:val="0"/>
            <w:noProof/>
            <w:kern w:val="2"/>
            <w:sz w:val="24"/>
            <w:szCs w:val="24"/>
            <w14:ligatures w14:val="standardContextual"/>
          </w:rPr>
          <w:tab/>
        </w:r>
        <w:r w:rsidRPr="009C6917">
          <w:rPr>
            <w:rStyle w:val="Lienhypertexte"/>
            <w:noProof/>
          </w:rPr>
          <w:t>. Rectification-Régularisation-Elimination des offres</w:t>
        </w:r>
        <w:r>
          <w:rPr>
            <w:noProof/>
            <w:webHidden/>
          </w:rPr>
          <w:tab/>
        </w:r>
        <w:r>
          <w:rPr>
            <w:noProof/>
            <w:webHidden/>
          </w:rPr>
          <w:fldChar w:fldCharType="begin"/>
        </w:r>
        <w:r>
          <w:rPr>
            <w:noProof/>
            <w:webHidden/>
          </w:rPr>
          <w:instrText xml:space="preserve"> PAGEREF _Toc202866491 \h </w:instrText>
        </w:r>
        <w:r>
          <w:rPr>
            <w:noProof/>
            <w:webHidden/>
          </w:rPr>
        </w:r>
        <w:r>
          <w:rPr>
            <w:noProof/>
            <w:webHidden/>
          </w:rPr>
          <w:fldChar w:fldCharType="separate"/>
        </w:r>
        <w:r w:rsidR="003C088B">
          <w:rPr>
            <w:noProof/>
            <w:webHidden/>
          </w:rPr>
          <w:t>14</w:t>
        </w:r>
        <w:r>
          <w:rPr>
            <w:noProof/>
            <w:webHidden/>
          </w:rPr>
          <w:fldChar w:fldCharType="end"/>
        </w:r>
      </w:hyperlink>
    </w:p>
    <w:p w14:paraId="21AFE3D2" w14:textId="59EFDAE4" w:rsidR="00B75C94" w:rsidRDefault="00B75C94">
      <w:pPr>
        <w:pStyle w:val="TM1"/>
        <w:rPr>
          <w:rFonts w:eastAsiaTheme="minorEastAsia" w:cstheme="minorBidi"/>
          <w:b w:val="0"/>
          <w:bCs w:val="0"/>
          <w:caps w:val="0"/>
          <w:noProof/>
          <w:kern w:val="2"/>
          <w:sz w:val="24"/>
          <w:szCs w:val="24"/>
          <w14:ligatures w14:val="standardContextual"/>
        </w:rPr>
      </w:pPr>
      <w:hyperlink w:anchor="_Toc202866492" w:history="1">
        <w:r w:rsidRPr="009C6917">
          <w:rPr>
            <w:rStyle w:val="Lienhypertexte"/>
            <w:noProof/>
          </w:rPr>
          <w:t>15</w:t>
        </w:r>
        <w:r>
          <w:rPr>
            <w:rFonts w:eastAsiaTheme="minorEastAsia" w:cstheme="minorBidi"/>
            <w:b w:val="0"/>
            <w:bCs w:val="0"/>
            <w:caps w:val="0"/>
            <w:noProof/>
            <w:kern w:val="2"/>
            <w:sz w:val="24"/>
            <w:szCs w:val="24"/>
            <w14:ligatures w14:val="standardContextual"/>
          </w:rPr>
          <w:tab/>
        </w:r>
        <w:r w:rsidRPr="009C6917">
          <w:rPr>
            <w:rStyle w:val="Lienhypertexte"/>
            <w:noProof/>
          </w:rPr>
          <w:t>ATTRIBUTION du marché</w:t>
        </w:r>
        <w:r>
          <w:rPr>
            <w:noProof/>
            <w:webHidden/>
          </w:rPr>
          <w:tab/>
        </w:r>
        <w:r>
          <w:rPr>
            <w:noProof/>
            <w:webHidden/>
          </w:rPr>
          <w:fldChar w:fldCharType="begin"/>
        </w:r>
        <w:r>
          <w:rPr>
            <w:noProof/>
            <w:webHidden/>
          </w:rPr>
          <w:instrText xml:space="preserve"> PAGEREF _Toc202866492 \h </w:instrText>
        </w:r>
        <w:r>
          <w:rPr>
            <w:noProof/>
            <w:webHidden/>
          </w:rPr>
        </w:r>
        <w:r>
          <w:rPr>
            <w:noProof/>
            <w:webHidden/>
          </w:rPr>
          <w:fldChar w:fldCharType="separate"/>
        </w:r>
        <w:r w:rsidR="003C088B">
          <w:rPr>
            <w:noProof/>
            <w:webHidden/>
          </w:rPr>
          <w:t>14</w:t>
        </w:r>
        <w:r>
          <w:rPr>
            <w:noProof/>
            <w:webHidden/>
          </w:rPr>
          <w:fldChar w:fldCharType="end"/>
        </w:r>
      </w:hyperlink>
    </w:p>
    <w:p w14:paraId="73C3A862" w14:textId="51332075" w:rsidR="00B75C94" w:rsidRDefault="00B75C94">
      <w:pPr>
        <w:pStyle w:val="TM1"/>
        <w:rPr>
          <w:rFonts w:eastAsiaTheme="minorEastAsia" w:cstheme="minorBidi"/>
          <w:b w:val="0"/>
          <w:bCs w:val="0"/>
          <w:caps w:val="0"/>
          <w:noProof/>
          <w:kern w:val="2"/>
          <w:sz w:val="24"/>
          <w:szCs w:val="24"/>
          <w14:ligatures w14:val="standardContextual"/>
        </w:rPr>
      </w:pPr>
      <w:hyperlink w:anchor="_Toc202866493" w:history="1">
        <w:r w:rsidRPr="009C6917">
          <w:rPr>
            <w:rStyle w:val="Lienhypertexte"/>
            <w:noProof/>
          </w:rPr>
          <w:t>16</w:t>
        </w:r>
        <w:r>
          <w:rPr>
            <w:rFonts w:eastAsiaTheme="minorEastAsia" w:cstheme="minorBidi"/>
            <w:b w:val="0"/>
            <w:bCs w:val="0"/>
            <w:caps w:val="0"/>
            <w:noProof/>
            <w:kern w:val="2"/>
            <w:sz w:val="24"/>
            <w:szCs w:val="24"/>
            <w14:ligatures w14:val="standardContextual"/>
          </w:rPr>
          <w:tab/>
        </w:r>
        <w:r w:rsidRPr="009C6917">
          <w:rPr>
            <w:rStyle w:val="Lienhypertexte"/>
            <w:noProof/>
          </w:rPr>
          <w:t>Renseignements complémentaires</w:t>
        </w:r>
        <w:r>
          <w:rPr>
            <w:noProof/>
            <w:webHidden/>
          </w:rPr>
          <w:tab/>
        </w:r>
        <w:r>
          <w:rPr>
            <w:noProof/>
            <w:webHidden/>
          </w:rPr>
          <w:fldChar w:fldCharType="begin"/>
        </w:r>
        <w:r>
          <w:rPr>
            <w:noProof/>
            <w:webHidden/>
          </w:rPr>
          <w:instrText xml:space="preserve"> PAGEREF _Toc202866493 \h </w:instrText>
        </w:r>
        <w:r>
          <w:rPr>
            <w:noProof/>
            <w:webHidden/>
          </w:rPr>
        </w:r>
        <w:r>
          <w:rPr>
            <w:noProof/>
            <w:webHidden/>
          </w:rPr>
          <w:fldChar w:fldCharType="separate"/>
        </w:r>
        <w:r w:rsidR="003C088B">
          <w:rPr>
            <w:noProof/>
            <w:webHidden/>
          </w:rPr>
          <w:t>15</w:t>
        </w:r>
        <w:r>
          <w:rPr>
            <w:noProof/>
            <w:webHidden/>
          </w:rPr>
          <w:fldChar w:fldCharType="end"/>
        </w:r>
      </w:hyperlink>
    </w:p>
    <w:p w14:paraId="341FA12D" w14:textId="5B508F27"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94" w:history="1">
        <w:r w:rsidRPr="009C6917">
          <w:rPr>
            <w:rStyle w:val="Lienhypertexte"/>
            <w:noProof/>
          </w:rPr>
          <w:t>16.1</w:t>
        </w:r>
        <w:r>
          <w:rPr>
            <w:rFonts w:eastAsiaTheme="minorEastAsia" w:cstheme="minorBidi"/>
            <w:smallCaps w:val="0"/>
            <w:noProof/>
            <w:kern w:val="2"/>
            <w:sz w:val="24"/>
            <w:szCs w:val="24"/>
            <w14:ligatures w14:val="standardContextual"/>
          </w:rPr>
          <w:tab/>
        </w:r>
        <w:r w:rsidRPr="009C6917">
          <w:rPr>
            <w:rStyle w:val="Lienhypertexte"/>
            <w:noProof/>
          </w:rPr>
          <w:t>Adresses supplémentaires et points de contact</w:t>
        </w:r>
        <w:r>
          <w:rPr>
            <w:noProof/>
            <w:webHidden/>
          </w:rPr>
          <w:tab/>
        </w:r>
        <w:r>
          <w:rPr>
            <w:noProof/>
            <w:webHidden/>
          </w:rPr>
          <w:fldChar w:fldCharType="begin"/>
        </w:r>
        <w:r>
          <w:rPr>
            <w:noProof/>
            <w:webHidden/>
          </w:rPr>
          <w:instrText xml:space="preserve"> PAGEREF _Toc202866494 \h </w:instrText>
        </w:r>
        <w:r>
          <w:rPr>
            <w:noProof/>
            <w:webHidden/>
          </w:rPr>
        </w:r>
        <w:r>
          <w:rPr>
            <w:noProof/>
            <w:webHidden/>
          </w:rPr>
          <w:fldChar w:fldCharType="separate"/>
        </w:r>
        <w:r w:rsidR="003C088B">
          <w:rPr>
            <w:noProof/>
            <w:webHidden/>
          </w:rPr>
          <w:t>15</w:t>
        </w:r>
        <w:r>
          <w:rPr>
            <w:noProof/>
            <w:webHidden/>
          </w:rPr>
          <w:fldChar w:fldCharType="end"/>
        </w:r>
      </w:hyperlink>
    </w:p>
    <w:p w14:paraId="3C7712A4" w14:textId="144ACD13" w:rsidR="00B75C94" w:rsidRDefault="00B75C94">
      <w:pPr>
        <w:pStyle w:val="TM1"/>
        <w:rPr>
          <w:rFonts w:eastAsiaTheme="minorEastAsia" w:cstheme="minorBidi"/>
          <w:b w:val="0"/>
          <w:bCs w:val="0"/>
          <w:caps w:val="0"/>
          <w:noProof/>
          <w:kern w:val="2"/>
          <w:sz w:val="24"/>
          <w:szCs w:val="24"/>
          <w14:ligatures w14:val="standardContextual"/>
        </w:rPr>
      </w:pPr>
      <w:hyperlink w:anchor="_Toc202866495" w:history="1">
        <w:r w:rsidRPr="009C6917">
          <w:rPr>
            <w:rStyle w:val="Lienhypertexte"/>
            <w:noProof/>
          </w:rPr>
          <w:t>17</w:t>
        </w:r>
        <w:r>
          <w:rPr>
            <w:rFonts w:eastAsiaTheme="minorEastAsia" w:cstheme="minorBidi"/>
            <w:b w:val="0"/>
            <w:bCs w:val="0"/>
            <w:caps w:val="0"/>
            <w:noProof/>
            <w:kern w:val="2"/>
            <w:sz w:val="24"/>
            <w:szCs w:val="24"/>
            <w14:ligatures w14:val="standardContextual"/>
          </w:rPr>
          <w:tab/>
        </w:r>
        <w:r w:rsidRPr="009C6917">
          <w:rPr>
            <w:rStyle w:val="Lienhypertexte"/>
            <w:noProof/>
          </w:rPr>
          <w:t>LOI APPLICABLE</w:t>
        </w:r>
        <w:r>
          <w:rPr>
            <w:noProof/>
            <w:webHidden/>
          </w:rPr>
          <w:tab/>
        </w:r>
        <w:r>
          <w:rPr>
            <w:noProof/>
            <w:webHidden/>
          </w:rPr>
          <w:fldChar w:fldCharType="begin"/>
        </w:r>
        <w:r>
          <w:rPr>
            <w:noProof/>
            <w:webHidden/>
          </w:rPr>
          <w:instrText xml:space="preserve"> PAGEREF _Toc202866495 \h </w:instrText>
        </w:r>
        <w:r>
          <w:rPr>
            <w:noProof/>
            <w:webHidden/>
          </w:rPr>
        </w:r>
        <w:r>
          <w:rPr>
            <w:noProof/>
            <w:webHidden/>
          </w:rPr>
          <w:fldChar w:fldCharType="separate"/>
        </w:r>
        <w:r w:rsidR="003C088B">
          <w:rPr>
            <w:noProof/>
            <w:webHidden/>
          </w:rPr>
          <w:t>16</w:t>
        </w:r>
        <w:r>
          <w:rPr>
            <w:noProof/>
            <w:webHidden/>
          </w:rPr>
          <w:fldChar w:fldCharType="end"/>
        </w:r>
      </w:hyperlink>
    </w:p>
    <w:p w14:paraId="3F12E882" w14:textId="59EDA84A"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96" w:history="1">
        <w:r w:rsidRPr="009C6917">
          <w:rPr>
            <w:rStyle w:val="Lienhypertexte"/>
            <w:noProof/>
          </w:rPr>
          <w:t>17.1</w:t>
        </w:r>
        <w:r>
          <w:rPr>
            <w:rFonts w:eastAsiaTheme="minorEastAsia" w:cstheme="minorBidi"/>
            <w:smallCaps w:val="0"/>
            <w:noProof/>
            <w:kern w:val="2"/>
            <w:sz w:val="24"/>
            <w:szCs w:val="24"/>
            <w14:ligatures w14:val="standardContextual"/>
          </w:rPr>
          <w:tab/>
        </w:r>
        <w:r w:rsidRPr="009C6917">
          <w:rPr>
            <w:rStyle w:val="Lienhypertexte"/>
            <w:noProof/>
          </w:rPr>
          <w:t>Conciliation et Médiation</w:t>
        </w:r>
        <w:r>
          <w:rPr>
            <w:noProof/>
            <w:webHidden/>
          </w:rPr>
          <w:tab/>
        </w:r>
        <w:r>
          <w:rPr>
            <w:noProof/>
            <w:webHidden/>
          </w:rPr>
          <w:fldChar w:fldCharType="begin"/>
        </w:r>
        <w:r>
          <w:rPr>
            <w:noProof/>
            <w:webHidden/>
          </w:rPr>
          <w:instrText xml:space="preserve"> PAGEREF _Toc202866496 \h </w:instrText>
        </w:r>
        <w:r>
          <w:rPr>
            <w:noProof/>
            <w:webHidden/>
          </w:rPr>
        </w:r>
        <w:r>
          <w:rPr>
            <w:noProof/>
            <w:webHidden/>
          </w:rPr>
          <w:fldChar w:fldCharType="separate"/>
        </w:r>
        <w:r w:rsidR="003C088B">
          <w:rPr>
            <w:noProof/>
            <w:webHidden/>
          </w:rPr>
          <w:t>16</w:t>
        </w:r>
        <w:r>
          <w:rPr>
            <w:noProof/>
            <w:webHidden/>
          </w:rPr>
          <w:fldChar w:fldCharType="end"/>
        </w:r>
      </w:hyperlink>
    </w:p>
    <w:p w14:paraId="536E8F47" w14:textId="68FEE42C" w:rsidR="00B75C94" w:rsidRDefault="00B75C94">
      <w:pPr>
        <w:pStyle w:val="TM2"/>
        <w:tabs>
          <w:tab w:val="left" w:pos="960"/>
          <w:tab w:val="right" w:leader="dot" w:pos="9911"/>
        </w:tabs>
        <w:rPr>
          <w:rFonts w:eastAsiaTheme="minorEastAsia" w:cstheme="minorBidi"/>
          <w:smallCaps w:val="0"/>
          <w:noProof/>
          <w:kern w:val="2"/>
          <w:sz w:val="24"/>
          <w:szCs w:val="24"/>
          <w14:ligatures w14:val="standardContextual"/>
        </w:rPr>
      </w:pPr>
      <w:hyperlink w:anchor="_Toc202866497" w:history="1">
        <w:r w:rsidRPr="009C6917">
          <w:rPr>
            <w:rStyle w:val="Lienhypertexte"/>
            <w:noProof/>
          </w:rPr>
          <w:t>17.2</w:t>
        </w:r>
        <w:r>
          <w:rPr>
            <w:rFonts w:eastAsiaTheme="minorEastAsia" w:cstheme="minorBidi"/>
            <w:smallCaps w:val="0"/>
            <w:noProof/>
            <w:kern w:val="2"/>
            <w:sz w:val="24"/>
            <w:szCs w:val="24"/>
            <w14:ligatures w14:val="standardContextual"/>
          </w:rPr>
          <w:tab/>
        </w:r>
        <w:r w:rsidRPr="009C6917">
          <w:rPr>
            <w:rStyle w:val="Lienhypertexte"/>
            <w:noProof/>
          </w:rPr>
          <w:t>Contentieux</w:t>
        </w:r>
        <w:r>
          <w:rPr>
            <w:noProof/>
            <w:webHidden/>
          </w:rPr>
          <w:tab/>
        </w:r>
        <w:r>
          <w:rPr>
            <w:noProof/>
            <w:webHidden/>
          </w:rPr>
          <w:fldChar w:fldCharType="begin"/>
        </w:r>
        <w:r>
          <w:rPr>
            <w:noProof/>
            <w:webHidden/>
          </w:rPr>
          <w:instrText xml:space="preserve"> PAGEREF _Toc202866497 \h </w:instrText>
        </w:r>
        <w:r>
          <w:rPr>
            <w:noProof/>
            <w:webHidden/>
          </w:rPr>
        </w:r>
        <w:r>
          <w:rPr>
            <w:noProof/>
            <w:webHidden/>
          </w:rPr>
          <w:fldChar w:fldCharType="separate"/>
        </w:r>
        <w:r w:rsidR="003C088B">
          <w:rPr>
            <w:noProof/>
            <w:webHidden/>
          </w:rPr>
          <w:t>16</w:t>
        </w:r>
        <w:r>
          <w:rPr>
            <w:noProof/>
            <w:webHidden/>
          </w:rPr>
          <w:fldChar w:fldCharType="end"/>
        </w:r>
      </w:hyperlink>
    </w:p>
    <w:p w14:paraId="38BA38AD" w14:textId="537B7EA5" w:rsidR="005045B1" w:rsidRPr="00F2725C" w:rsidRDefault="001371CA" w:rsidP="001D3D1C">
      <w:pPr>
        <w:pStyle w:val="TM1"/>
        <w:rPr>
          <w:rFonts w:ascii="Abadi" w:hAnsi="Abadi"/>
        </w:rPr>
      </w:pPr>
      <w:r w:rsidRPr="00F2725C">
        <w:rPr>
          <w:rFonts w:ascii="Abadi" w:hAnsi="Abadi"/>
        </w:rPr>
        <w:fldChar w:fldCharType="end"/>
      </w:r>
    </w:p>
    <w:p w14:paraId="5B1D15B2" w14:textId="77777777" w:rsidR="008C6543" w:rsidRPr="00F2725C" w:rsidRDefault="008C6543" w:rsidP="008C6543">
      <w:pPr>
        <w:rPr>
          <w:rFonts w:ascii="Abadi" w:hAnsi="Abadi"/>
        </w:rPr>
      </w:pPr>
    </w:p>
    <w:p w14:paraId="05D62722" w14:textId="77777777" w:rsidR="008C6543" w:rsidRPr="00F2725C" w:rsidRDefault="008C6543">
      <w:pPr>
        <w:jc w:val="left"/>
        <w:rPr>
          <w:rFonts w:ascii="Abadi" w:hAnsi="Abadi"/>
        </w:rPr>
      </w:pPr>
      <w:r w:rsidRPr="00F2725C">
        <w:rPr>
          <w:rFonts w:ascii="Abadi" w:hAnsi="Abadi"/>
        </w:rPr>
        <w:br w:type="page"/>
      </w:r>
    </w:p>
    <w:p w14:paraId="03A7F230" w14:textId="18840C53" w:rsidR="00342E47" w:rsidRPr="00F2725C" w:rsidRDefault="000F569A" w:rsidP="00581ADC">
      <w:pPr>
        <w:pStyle w:val="Titre1"/>
      </w:pPr>
      <w:bookmarkStart w:id="2" w:name="_Toc202866448"/>
      <w:bookmarkStart w:id="3" w:name="_Toc148864665"/>
      <w:r>
        <w:lastRenderedPageBreak/>
        <w:t>pouvoir adjudicateur</w:t>
      </w:r>
      <w:bookmarkEnd w:id="2"/>
    </w:p>
    <w:p w14:paraId="736018E6" w14:textId="45E88B01" w:rsidR="00065A69" w:rsidRPr="00F2725C" w:rsidRDefault="00F5590C" w:rsidP="00065A69">
      <w:pPr>
        <w:rPr>
          <w:rFonts w:ascii="Abadi" w:hAnsi="Abadi"/>
        </w:rPr>
      </w:pPr>
      <w:r>
        <w:rPr>
          <w:rFonts w:ascii="Abadi" w:hAnsi="Abadi"/>
        </w:rPr>
        <w:t>Le présent marché</w:t>
      </w:r>
      <w:r w:rsidR="00065A69" w:rsidRPr="00F2725C">
        <w:rPr>
          <w:rFonts w:ascii="Abadi" w:hAnsi="Abadi"/>
        </w:rPr>
        <w:t xml:space="preserve"> </w:t>
      </w:r>
      <w:r w:rsidR="000F569A">
        <w:rPr>
          <w:rFonts w:ascii="Abadi" w:hAnsi="Abadi"/>
        </w:rPr>
        <w:t>est passé</w:t>
      </w:r>
      <w:r w:rsidR="00926BEB">
        <w:rPr>
          <w:rFonts w:ascii="Abadi" w:hAnsi="Abadi"/>
        </w:rPr>
        <w:t xml:space="preserve">, </w:t>
      </w:r>
      <w:r w:rsidR="000F569A">
        <w:rPr>
          <w:rFonts w:ascii="Abadi" w:hAnsi="Abadi"/>
        </w:rPr>
        <w:t>par</w:t>
      </w:r>
      <w:r w:rsidR="00897CAF">
        <w:rPr>
          <w:rFonts w:ascii="Abadi" w:hAnsi="Abadi"/>
        </w:rPr>
        <w:t xml:space="preserve"> </w:t>
      </w:r>
      <w:r w:rsidR="00123198" w:rsidRPr="00FB1D6C">
        <w:rPr>
          <w:rFonts w:ascii="Abadi" w:hAnsi="Abadi"/>
          <w:b/>
          <w:bCs/>
        </w:rPr>
        <w:t>ARCADE-VYV PROMOTION Ile de France</w:t>
      </w:r>
      <w:r w:rsidR="00123198">
        <w:rPr>
          <w:rFonts w:ascii="Abadi" w:hAnsi="Abadi"/>
        </w:rPr>
        <w:t xml:space="preserve">, </w:t>
      </w:r>
      <w:r w:rsidR="00897CAF">
        <w:rPr>
          <w:rFonts w:ascii="Abadi" w:hAnsi="Abadi"/>
        </w:rPr>
        <w:t xml:space="preserve">représentée par </w:t>
      </w:r>
      <w:r w:rsidR="00123198">
        <w:rPr>
          <w:rFonts w:ascii="Abadi" w:hAnsi="Abadi"/>
        </w:rPr>
        <w:t>Tony DA SILVA</w:t>
      </w:r>
      <w:r w:rsidR="00926BEB">
        <w:rPr>
          <w:rFonts w:ascii="Abadi" w:hAnsi="Abadi"/>
        </w:rPr>
        <w:t>, Directeur de Programme</w:t>
      </w:r>
      <w:r w:rsidR="000D721E">
        <w:rPr>
          <w:rFonts w:ascii="Abadi" w:hAnsi="Abadi"/>
        </w:rPr>
        <w:t>,</w:t>
      </w:r>
      <w:r w:rsidR="005D27B9">
        <w:rPr>
          <w:rFonts w:ascii="Abadi" w:hAnsi="Abadi"/>
        </w:rPr>
        <w:t xml:space="preserve"> </w:t>
      </w:r>
      <w:r w:rsidR="009D554B">
        <w:rPr>
          <w:rFonts w:ascii="Abadi" w:hAnsi="Abadi"/>
        </w:rPr>
        <w:t xml:space="preserve">au nom et </w:t>
      </w:r>
      <w:r w:rsidR="00730819">
        <w:rPr>
          <w:rFonts w:ascii="Abadi" w:hAnsi="Abadi"/>
        </w:rPr>
        <w:t>pour le compte</w:t>
      </w:r>
      <w:r w:rsidR="004950FE">
        <w:rPr>
          <w:rFonts w:ascii="Abadi" w:hAnsi="Abadi"/>
        </w:rPr>
        <w:t xml:space="preserve"> de</w:t>
      </w:r>
      <w:r w:rsidR="00897CAF">
        <w:rPr>
          <w:rFonts w:ascii="Abadi" w:hAnsi="Abadi"/>
        </w:rPr>
        <w:t xml:space="preserve"> </w:t>
      </w:r>
      <w:r w:rsidR="00897CAF" w:rsidRPr="00E263DB">
        <w:rPr>
          <w:rFonts w:ascii="Abadi" w:hAnsi="Abadi"/>
          <w:b/>
          <w:bCs/>
        </w:rPr>
        <w:t>ANTIN RESIDENCES</w:t>
      </w:r>
    </w:p>
    <w:p w14:paraId="48A8189B" w14:textId="77777777" w:rsidR="00065A69" w:rsidRPr="00F2725C" w:rsidRDefault="00065A69" w:rsidP="00065A69">
      <w:pPr>
        <w:rPr>
          <w:rFonts w:ascii="Abadi" w:hAnsi="Abadi"/>
          <w:b/>
          <w:bCs/>
        </w:rPr>
      </w:pPr>
    </w:p>
    <w:p w14:paraId="7D1BBFAA" w14:textId="1444C203" w:rsidR="00065A69" w:rsidRDefault="00926BEB" w:rsidP="005D27B9">
      <w:pPr>
        <w:spacing w:after="120"/>
        <w:jc w:val="center"/>
        <w:rPr>
          <w:rFonts w:ascii="Abadi" w:hAnsi="Abadi"/>
          <w:b/>
          <w:bCs/>
        </w:rPr>
      </w:pPr>
      <w:r>
        <w:rPr>
          <w:rFonts w:ascii="Abadi" w:hAnsi="Abadi"/>
          <w:b/>
          <w:bCs/>
        </w:rPr>
        <w:t>SA HLM</w:t>
      </w:r>
    </w:p>
    <w:p w14:paraId="6DFC9BD0" w14:textId="0F0AF631" w:rsidR="005A5A58" w:rsidRPr="005D27B9" w:rsidRDefault="005A5A58" w:rsidP="005D27B9">
      <w:pPr>
        <w:spacing w:after="120"/>
        <w:jc w:val="center"/>
        <w:rPr>
          <w:rFonts w:ascii="Abadi" w:hAnsi="Abadi"/>
          <w:b/>
          <w:bCs/>
        </w:rPr>
      </w:pPr>
      <w:r>
        <w:rPr>
          <w:rFonts w:ascii="Abadi" w:hAnsi="Abadi"/>
          <w:b/>
          <w:bCs/>
        </w:rPr>
        <w:t>ANTIN RESIDENCES</w:t>
      </w:r>
    </w:p>
    <w:p w14:paraId="2C94C536" w14:textId="77777777" w:rsidR="00065A69" w:rsidRPr="005D27B9" w:rsidRDefault="00065A69" w:rsidP="005D27B9">
      <w:pPr>
        <w:spacing w:after="120"/>
        <w:jc w:val="center"/>
        <w:rPr>
          <w:rFonts w:ascii="Abadi" w:hAnsi="Abadi"/>
          <w:b/>
          <w:bCs/>
        </w:rPr>
      </w:pPr>
      <w:r w:rsidRPr="005D27B9">
        <w:rPr>
          <w:rFonts w:ascii="Abadi" w:hAnsi="Abadi"/>
          <w:b/>
          <w:bCs/>
        </w:rPr>
        <w:t>59, rue de Provence</w:t>
      </w:r>
    </w:p>
    <w:p w14:paraId="625E642F" w14:textId="77777777" w:rsidR="00065A69" w:rsidRPr="005D27B9" w:rsidRDefault="00065A69" w:rsidP="005D27B9">
      <w:pPr>
        <w:spacing w:after="120"/>
        <w:jc w:val="center"/>
        <w:rPr>
          <w:rFonts w:ascii="Abadi" w:hAnsi="Abadi"/>
          <w:b/>
          <w:bCs/>
        </w:rPr>
      </w:pPr>
      <w:r w:rsidRPr="005D27B9">
        <w:rPr>
          <w:rFonts w:ascii="Abadi" w:hAnsi="Abadi"/>
          <w:b/>
          <w:bCs/>
        </w:rPr>
        <w:t>75009 PARIS</w:t>
      </w:r>
    </w:p>
    <w:p w14:paraId="65F19DF7" w14:textId="77777777" w:rsidR="00065A69" w:rsidRPr="00F2725C" w:rsidRDefault="00065A69" w:rsidP="00065A69">
      <w:pPr>
        <w:rPr>
          <w:rFonts w:ascii="Abadi" w:hAnsi="Abadi"/>
        </w:rPr>
      </w:pPr>
    </w:p>
    <w:p w14:paraId="28134CF7" w14:textId="77777777" w:rsidR="005D27B9" w:rsidRDefault="005D27B9" w:rsidP="00065A69">
      <w:pPr>
        <w:rPr>
          <w:rFonts w:ascii="Abadi" w:hAnsi="Abadi"/>
        </w:rPr>
      </w:pPr>
      <w:r w:rsidRPr="005D27B9">
        <w:rPr>
          <w:rFonts w:ascii="Abadi" w:hAnsi="Abadi"/>
        </w:rPr>
        <w:t xml:space="preserve">Ci-après dénommé « l’Acheteur », « le pouvoir adjudicateur » ou « le maitre d’ouvrage ». </w:t>
      </w:r>
    </w:p>
    <w:p w14:paraId="4C5692F6" w14:textId="77777777" w:rsidR="005D27B9" w:rsidRDefault="005D27B9" w:rsidP="00065A69">
      <w:pPr>
        <w:rPr>
          <w:rFonts w:ascii="Abadi" w:hAnsi="Abadi"/>
        </w:rPr>
      </w:pPr>
    </w:p>
    <w:p w14:paraId="54DDC9D2" w14:textId="3D22E12D" w:rsidR="005D27B9" w:rsidRDefault="005D27B9" w:rsidP="00065A69">
      <w:pPr>
        <w:rPr>
          <w:rFonts w:ascii="Abadi" w:hAnsi="Abadi"/>
        </w:rPr>
      </w:pPr>
      <w:r w:rsidRPr="005D27B9">
        <w:rPr>
          <w:rFonts w:ascii="Abadi" w:hAnsi="Abadi"/>
        </w:rPr>
        <w:t xml:space="preserve">Toute question relative à la procédure et au contenu du dossier de consultation est à poser via le site </w:t>
      </w:r>
      <w:hyperlink r:id="rId16" w:history="1">
        <w:r w:rsidRPr="007960DD">
          <w:rPr>
            <w:rStyle w:val="Lienhypertexte"/>
            <w:rFonts w:ascii="Abadi" w:hAnsi="Abadi"/>
          </w:rPr>
          <w:t>https://www.marches-securises.fr/entreprise</w:t>
        </w:r>
      </w:hyperlink>
      <w:r>
        <w:rPr>
          <w:rFonts w:ascii="Abadi" w:hAnsi="Abadi"/>
        </w:rPr>
        <w:t xml:space="preserve"> </w:t>
      </w:r>
      <w:r w:rsidRPr="005D27B9">
        <w:rPr>
          <w:rFonts w:ascii="Abadi" w:hAnsi="Abadi"/>
        </w:rPr>
        <w:t xml:space="preserve">dans l'onglet « Annonces » puis à la rubrique « Recherches de consultations », puis dans la rubrique « Mot(s)-clé(s) » entrer le mot « </w:t>
      </w:r>
      <w:r>
        <w:rPr>
          <w:rFonts w:ascii="Abadi" w:hAnsi="Abadi"/>
        </w:rPr>
        <w:t>Arcade-</w:t>
      </w:r>
      <w:proofErr w:type="spellStart"/>
      <w:r>
        <w:rPr>
          <w:rFonts w:ascii="Abadi" w:hAnsi="Abadi"/>
        </w:rPr>
        <w:t>Vyv</w:t>
      </w:r>
      <w:proofErr w:type="spellEnd"/>
      <w:r>
        <w:rPr>
          <w:rFonts w:ascii="Abadi" w:hAnsi="Abadi"/>
        </w:rPr>
        <w:t xml:space="preserve"> Promotion IDF</w:t>
      </w:r>
      <w:r w:rsidRPr="005D27B9">
        <w:rPr>
          <w:rFonts w:ascii="Abadi" w:hAnsi="Abadi"/>
        </w:rPr>
        <w:t xml:space="preserve"> » dans le champ de saisie. </w:t>
      </w:r>
    </w:p>
    <w:p w14:paraId="7ADFD17C" w14:textId="77777777" w:rsidR="000D721E" w:rsidRDefault="000D721E" w:rsidP="00065A69">
      <w:pPr>
        <w:rPr>
          <w:rFonts w:ascii="Abadi" w:hAnsi="Abadi"/>
        </w:rPr>
      </w:pPr>
    </w:p>
    <w:p w14:paraId="3D37E633" w14:textId="77777777" w:rsidR="000D721E" w:rsidRDefault="005D27B9" w:rsidP="00065A69">
      <w:pPr>
        <w:rPr>
          <w:rFonts w:ascii="Abadi" w:hAnsi="Abadi"/>
        </w:rPr>
      </w:pPr>
      <w:r w:rsidRPr="005D27B9">
        <w:rPr>
          <w:rFonts w:ascii="Abadi" w:hAnsi="Abadi"/>
        </w:rPr>
        <w:t xml:space="preserve">Parmi la liste de l’ensemble des consultations, sélectionner celle objet du présent marché (voir intitulé sur la première page des pièces composant le DCE), puis sélectionner la rubrique « Questions/Réponses », puis « Poser une question </w:t>
      </w:r>
      <w:r w:rsidR="000D721E">
        <w:rPr>
          <w:rFonts w:ascii="Abadi" w:hAnsi="Abadi"/>
        </w:rPr>
        <w:t>au pouvoir adjudicateur</w:t>
      </w:r>
      <w:r w:rsidRPr="005D27B9">
        <w:rPr>
          <w:rFonts w:ascii="Abadi" w:hAnsi="Abadi"/>
        </w:rPr>
        <w:t xml:space="preserve"> ». </w:t>
      </w:r>
    </w:p>
    <w:p w14:paraId="694BE257" w14:textId="77777777" w:rsidR="000D721E" w:rsidRDefault="000D721E" w:rsidP="00065A69">
      <w:pPr>
        <w:rPr>
          <w:rFonts w:ascii="Abadi" w:hAnsi="Abadi"/>
        </w:rPr>
      </w:pPr>
    </w:p>
    <w:p w14:paraId="6B36BFFB" w14:textId="1AE44FBA" w:rsidR="005D27B9" w:rsidRPr="00F2725C" w:rsidRDefault="005D27B9" w:rsidP="00065A69">
      <w:pPr>
        <w:rPr>
          <w:rFonts w:ascii="Abadi" w:hAnsi="Abadi"/>
        </w:rPr>
      </w:pPr>
      <w:r w:rsidRPr="005D27B9">
        <w:rPr>
          <w:rFonts w:ascii="Abadi" w:hAnsi="Abadi"/>
        </w:rPr>
        <w:t xml:space="preserve">Les courriers électroniques </w:t>
      </w:r>
      <w:r w:rsidR="000D721E">
        <w:rPr>
          <w:rFonts w:ascii="Abadi" w:hAnsi="Abadi"/>
        </w:rPr>
        <w:t>d’AVPI</w:t>
      </w:r>
      <w:r w:rsidRPr="005D27B9">
        <w:rPr>
          <w:rFonts w:ascii="Abadi" w:hAnsi="Abadi"/>
        </w:rPr>
        <w:t xml:space="preserve"> sont envoyés depuis cette même plateforme. Il est recommandé aux candidats de veiller à ce que les messages en provenance de cette plateforme ne soient pas traités comme des courriers indésirables par leur serveur / client de messagerie / logiciel tiers anti-spam.</w:t>
      </w:r>
    </w:p>
    <w:p w14:paraId="3192E7BC" w14:textId="40665516" w:rsidR="0087613D" w:rsidRPr="0032615B" w:rsidRDefault="00BE56E0" w:rsidP="00581ADC">
      <w:pPr>
        <w:pStyle w:val="Titre1"/>
      </w:pPr>
      <w:bookmarkStart w:id="4" w:name="_Toc202866449"/>
      <w:r w:rsidRPr="0032615B">
        <w:t>Objet</w:t>
      </w:r>
      <w:bookmarkEnd w:id="4"/>
    </w:p>
    <w:p w14:paraId="4825D72A" w14:textId="4005B028" w:rsidR="00BE56E0" w:rsidRDefault="00974C7F" w:rsidP="00C11F7B">
      <w:pPr>
        <w:rPr>
          <w:rFonts w:ascii="Abadi" w:hAnsi="Abadi"/>
        </w:rPr>
      </w:pPr>
      <w:r>
        <w:rPr>
          <w:rFonts w:ascii="Abadi" w:hAnsi="Abadi"/>
        </w:rPr>
        <w:t>L</w:t>
      </w:r>
      <w:r w:rsidR="002174AA" w:rsidRPr="00F2725C">
        <w:rPr>
          <w:rFonts w:ascii="Abadi" w:hAnsi="Abadi"/>
        </w:rPr>
        <w:t xml:space="preserve">a présente consultation a pour objet </w:t>
      </w:r>
      <w:r w:rsidR="003E7ED7">
        <w:rPr>
          <w:rFonts w:ascii="Abadi" w:hAnsi="Abadi"/>
        </w:rPr>
        <w:t>un mandat</w:t>
      </w:r>
      <w:r w:rsidR="00C346BB">
        <w:rPr>
          <w:rFonts w:ascii="Abadi" w:hAnsi="Abadi"/>
        </w:rPr>
        <w:t xml:space="preserve"> </w:t>
      </w:r>
      <w:r w:rsidR="00223054">
        <w:rPr>
          <w:rFonts w:ascii="Abadi" w:hAnsi="Abadi"/>
        </w:rPr>
        <w:t>p</w:t>
      </w:r>
      <w:r w:rsidR="000D721E" w:rsidRPr="000D721E">
        <w:rPr>
          <w:rFonts w:ascii="Abadi" w:hAnsi="Abadi"/>
        </w:rPr>
        <w:t xml:space="preserve">ortant sur la vente </w:t>
      </w:r>
      <w:r w:rsidR="007028B4">
        <w:rPr>
          <w:rFonts w:ascii="Abadi" w:hAnsi="Abadi"/>
        </w:rPr>
        <w:t>de logement e</w:t>
      </w:r>
      <w:r w:rsidR="00C32557">
        <w:rPr>
          <w:rFonts w:ascii="Abadi" w:hAnsi="Abadi"/>
        </w:rPr>
        <w:t>n accession sociale</w:t>
      </w:r>
      <w:r w:rsidR="00180E58">
        <w:rPr>
          <w:rFonts w:ascii="Abadi" w:hAnsi="Abadi"/>
        </w:rPr>
        <w:t xml:space="preserve"> sur la commune de </w:t>
      </w:r>
      <w:r w:rsidR="00C32557">
        <w:rPr>
          <w:rFonts w:ascii="Abadi" w:hAnsi="Abadi"/>
        </w:rPr>
        <w:t>Maurepas (78)</w:t>
      </w:r>
      <w:r w:rsidR="009D3D20">
        <w:rPr>
          <w:rFonts w:ascii="Abadi" w:hAnsi="Abadi"/>
        </w:rPr>
        <w:t>.</w:t>
      </w:r>
    </w:p>
    <w:p w14:paraId="3CED81A2" w14:textId="77777777" w:rsidR="008262BD" w:rsidRDefault="008262BD" w:rsidP="00C11F7B">
      <w:pPr>
        <w:rPr>
          <w:rFonts w:ascii="Abadi" w:hAnsi="Abadi"/>
        </w:rPr>
      </w:pPr>
    </w:p>
    <w:p w14:paraId="77596A8A" w14:textId="7E7C5F6D" w:rsidR="008262BD" w:rsidRDefault="008262BD" w:rsidP="008262BD">
      <w:pPr>
        <w:rPr>
          <w:rFonts w:ascii="Abadi" w:hAnsi="Abadi"/>
        </w:rPr>
      </w:pPr>
      <w:r w:rsidRPr="008262BD">
        <w:rPr>
          <w:rFonts w:ascii="Abadi" w:hAnsi="Abadi"/>
        </w:rPr>
        <w:t>La présente consultation a pour objet de confier une mission de commercialisation, de suivi des dossiers clients jusqu’à la signature des actes authentiques de vente</w:t>
      </w:r>
      <w:r w:rsidR="005064A2">
        <w:rPr>
          <w:rFonts w:ascii="Abadi" w:hAnsi="Abadi"/>
        </w:rPr>
        <w:t>.</w:t>
      </w:r>
    </w:p>
    <w:p w14:paraId="742CC2C9" w14:textId="77777777" w:rsidR="00A4320D" w:rsidRDefault="00A4320D" w:rsidP="00C11F7B">
      <w:pPr>
        <w:rPr>
          <w:rFonts w:ascii="Abadi" w:hAnsi="Abadi"/>
        </w:rPr>
      </w:pPr>
    </w:p>
    <w:p w14:paraId="5C768264" w14:textId="7C68FF78" w:rsidR="00A4320D" w:rsidRDefault="00A4320D" w:rsidP="00C11F7B">
      <w:pPr>
        <w:rPr>
          <w:rFonts w:ascii="Abadi" w:hAnsi="Abadi"/>
        </w:rPr>
      </w:pPr>
      <w:r>
        <w:rPr>
          <w:rFonts w:ascii="Abadi" w:hAnsi="Abadi"/>
        </w:rPr>
        <w:t>Le programme de construction concerné</w:t>
      </w:r>
      <w:r w:rsidR="00730602">
        <w:rPr>
          <w:rFonts w:ascii="Abadi" w:hAnsi="Abadi"/>
        </w:rPr>
        <w:t> :</w:t>
      </w:r>
    </w:p>
    <w:p w14:paraId="317B1EE7" w14:textId="6558F6F4" w:rsidR="00730602" w:rsidRDefault="006D5E82" w:rsidP="00C11F7B">
      <w:pPr>
        <w:rPr>
          <w:rFonts w:ascii="Abadi" w:hAnsi="Abadi"/>
        </w:rPr>
      </w:pPr>
      <w:r>
        <w:rPr>
          <w:rFonts w:ascii="Abadi" w:hAnsi="Abadi"/>
        </w:rPr>
        <w:t>Rue Claude Bernard, Maurepas (78)</w:t>
      </w:r>
    </w:p>
    <w:p w14:paraId="7887A1CB" w14:textId="77777777" w:rsidR="00EF180D" w:rsidRDefault="00EF180D" w:rsidP="00C11F7B">
      <w:pPr>
        <w:rPr>
          <w:rFonts w:ascii="Abadi" w:hAnsi="Abadi"/>
        </w:rPr>
      </w:pPr>
    </w:p>
    <w:p w14:paraId="15E19AD3" w14:textId="63266861" w:rsidR="0098408B" w:rsidRPr="00F2725C" w:rsidRDefault="00D65937" w:rsidP="00C11F7B">
      <w:pPr>
        <w:rPr>
          <w:rFonts w:ascii="Abadi" w:hAnsi="Abadi"/>
        </w:rPr>
      </w:pPr>
      <w:r>
        <w:rPr>
          <w:rFonts w:ascii="Abadi" w:hAnsi="Abadi"/>
          <w:b/>
          <w:bCs/>
        </w:rPr>
        <w:t>Le manda</w:t>
      </w:r>
      <w:r w:rsidR="006751B4">
        <w:rPr>
          <w:rFonts w:ascii="Abadi" w:hAnsi="Abadi"/>
          <w:b/>
          <w:bCs/>
        </w:rPr>
        <w:t xml:space="preserve">t qui sera signé </w:t>
      </w:r>
      <w:r w:rsidR="00096221">
        <w:rPr>
          <w:rFonts w:ascii="Abadi" w:hAnsi="Abadi"/>
          <w:b/>
          <w:bCs/>
        </w:rPr>
        <w:t>porte</w:t>
      </w:r>
      <w:r w:rsidR="00204166">
        <w:rPr>
          <w:rFonts w:ascii="Abadi" w:hAnsi="Abadi"/>
          <w:b/>
          <w:bCs/>
        </w:rPr>
        <w:t xml:space="preserve"> </w:t>
      </w:r>
      <w:r w:rsidR="006751B4">
        <w:rPr>
          <w:rFonts w:ascii="Abadi" w:hAnsi="Abadi"/>
          <w:b/>
          <w:bCs/>
        </w:rPr>
        <w:t xml:space="preserve">sur la commercialisation de </w:t>
      </w:r>
      <w:r w:rsidR="006D5E82">
        <w:rPr>
          <w:rFonts w:ascii="Abadi" w:hAnsi="Abadi"/>
          <w:b/>
          <w:bCs/>
        </w:rPr>
        <w:t>72</w:t>
      </w:r>
      <w:r w:rsidR="006751B4">
        <w:rPr>
          <w:rFonts w:ascii="Abadi" w:hAnsi="Abadi"/>
          <w:b/>
          <w:bCs/>
        </w:rPr>
        <w:t xml:space="preserve"> </w:t>
      </w:r>
      <w:r w:rsidR="003F460B">
        <w:rPr>
          <w:rFonts w:ascii="Abadi" w:hAnsi="Abadi"/>
          <w:b/>
          <w:bCs/>
        </w:rPr>
        <w:t>logements</w:t>
      </w:r>
      <w:r w:rsidR="00244A39">
        <w:rPr>
          <w:rFonts w:ascii="Abadi" w:hAnsi="Abadi"/>
          <w:b/>
          <w:bCs/>
        </w:rPr>
        <w:t xml:space="preserve"> </w:t>
      </w:r>
      <w:r w:rsidR="006D5E82">
        <w:rPr>
          <w:rFonts w:ascii="Abadi" w:hAnsi="Abadi"/>
          <w:b/>
          <w:bCs/>
        </w:rPr>
        <w:t xml:space="preserve">en accession sociale </w:t>
      </w:r>
      <w:r w:rsidR="00205924">
        <w:rPr>
          <w:rFonts w:ascii="Abadi" w:hAnsi="Abadi"/>
          <w:b/>
          <w:bCs/>
        </w:rPr>
        <w:t>au sein du programme de construction.</w:t>
      </w:r>
    </w:p>
    <w:p w14:paraId="002AF64B" w14:textId="0B373FE4" w:rsidR="00BD5C74" w:rsidRPr="00F2725C" w:rsidRDefault="00BD5C74" w:rsidP="00C11F7B">
      <w:pPr>
        <w:rPr>
          <w:rFonts w:ascii="Abadi" w:hAnsi="Abadi"/>
        </w:rPr>
      </w:pPr>
    </w:p>
    <w:p w14:paraId="408D6587" w14:textId="49299DD5" w:rsidR="00D01F1C" w:rsidRPr="00F2725C" w:rsidRDefault="00BD5C74" w:rsidP="00C11F7B">
      <w:pPr>
        <w:rPr>
          <w:rFonts w:ascii="Abadi" w:hAnsi="Abadi"/>
        </w:rPr>
      </w:pPr>
      <w:r w:rsidRPr="00F2725C">
        <w:rPr>
          <w:rFonts w:ascii="Abadi" w:hAnsi="Abadi"/>
        </w:rPr>
        <w:t xml:space="preserve">La description </w:t>
      </w:r>
      <w:r w:rsidR="000D721E">
        <w:rPr>
          <w:rFonts w:ascii="Abadi" w:hAnsi="Abadi"/>
        </w:rPr>
        <w:t>des missions</w:t>
      </w:r>
      <w:r w:rsidRPr="00F2725C">
        <w:rPr>
          <w:rFonts w:ascii="Abadi" w:hAnsi="Abadi"/>
        </w:rPr>
        <w:t xml:space="preserve"> et leurs spécifications sont indiquées dans le Cahier des Clauses Techniques Particulières</w:t>
      </w:r>
      <w:r w:rsidR="000D721E">
        <w:rPr>
          <w:rFonts w:ascii="Abadi" w:hAnsi="Abadi"/>
        </w:rPr>
        <w:t xml:space="preserve"> (CCTP)</w:t>
      </w:r>
      <w:r w:rsidRPr="00F2725C">
        <w:rPr>
          <w:rFonts w:ascii="Abadi" w:hAnsi="Abadi"/>
        </w:rPr>
        <w:t>.</w:t>
      </w:r>
    </w:p>
    <w:p w14:paraId="2751B2E2" w14:textId="0E0DCEAE" w:rsidR="00D917ED" w:rsidRPr="00F2725C" w:rsidRDefault="00D917ED" w:rsidP="00581ADC">
      <w:pPr>
        <w:pStyle w:val="Titre1"/>
      </w:pPr>
      <w:bookmarkStart w:id="5" w:name="_Toc406432630"/>
      <w:bookmarkStart w:id="6" w:name="_Toc406745142"/>
      <w:bookmarkStart w:id="7" w:name="_Toc15288285"/>
      <w:bookmarkStart w:id="8" w:name="_Toc15288383"/>
      <w:bookmarkStart w:id="9" w:name="_Toc15288481"/>
      <w:bookmarkStart w:id="10" w:name="_Toc15288579"/>
      <w:bookmarkStart w:id="11" w:name="_Toc15316390"/>
      <w:bookmarkStart w:id="12" w:name="_Toc15316616"/>
      <w:bookmarkStart w:id="13" w:name="_Toc15379555"/>
      <w:bookmarkStart w:id="14" w:name="_Toc15288286"/>
      <w:bookmarkStart w:id="15" w:name="_Toc15288384"/>
      <w:bookmarkStart w:id="16" w:name="_Toc15288482"/>
      <w:bookmarkStart w:id="17" w:name="_Toc15288580"/>
      <w:bookmarkStart w:id="18" w:name="_Toc15316391"/>
      <w:bookmarkStart w:id="19" w:name="_Toc15316617"/>
      <w:bookmarkStart w:id="20" w:name="_Toc15379556"/>
      <w:bookmarkStart w:id="21" w:name="_Toc15288287"/>
      <w:bookmarkStart w:id="22" w:name="_Toc15288385"/>
      <w:bookmarkStart w:id="23" w:name="_Toc15288483"/>
      <w:bookmarkStart w:id="24" w:name="_Toc15288581"/>
      <w:bookmarkStart w:id="25" w:name="_Toc15316392"/>
      <w:bookmarkStart w:id="26" w:name="_Toc15316618"/>
      <w:bookmarkStart w:id="27" w:name="_Toc15379557"/>
      <w:bookmarkStart w:id="28" w:name="_Toc15288288"/>
      <w:bookmarkStart w:id="29" w:name="_Toc15288386"/>
      <w:bookmarkStart w:id="30" w:name="_Toc15288484"/>
      <w:bookmarkStart w:id="31" w:name="_Toc15288582"/>
      <w:bookmarkStart w:id="32" w:name="_Toc15316393"/>
      <w:bookmarkStart w:id="33" w:name="_Toc15316619"/>
      <w:bookmarkStart w:id="34" w:name="_Toc15379558"/>
      <w:bookmarkStart w:id="35" w:name="_Toc13832061"/>
      <w:bookmarkStart w:id="36" w:name="_Toc406432632"/>
      <w:bookmarkStart w:id="37" w:name="_Toc406745144"/>
      <w:bookmarkStart w:id="38" w:name="_Toc406432633"/>
      <w:bookmarkStart w:id="39" w:name="_Toc406745145"/>
      <w:bookmarkStart w:id="40" w:name="_Toc406432635"/>
      <w:bookmarkStart w:id="41" w:name="_Toc406745147"/>
      <w:bookmarkStart w:id="42" w:name="_Toc406432636"/>
      <w:bookmarkStart w:id="43" w:name="_Toc406745148"/>
      <w:bookmarkStart w:id="44" w:name="_Toc406432637"/>
      <w:bookmarkStart w:id="45" w:name="_Toc406745149"/>
      <w:bookmarkStart w:id="46" w:name="_Toc406432638"/>
      <w:bookmarkStart w:id="47" w:name="_Toc406745150"/>
      <w:bookmarkStart w:id="48" w:name="_Toc406432639"/>
      <w:bookmarkStart w:id="49" w:name="_Toc406745151"/>
      <w:bookmarkStart w:id="50" w:name="_Toc406432640"/>
      <w:bookmarkStart w:id="51" w:name="_Toc406745152"/>
      <w:bookmarkStart w:id="52" w:name="_Toc406432641"/>
      <w:bookmarkStart w:id="53" w:name="_Toc406745153"/>
      <w:bookmarkStart w:id="54" w:name="_Toc406432642"/>
      <w:bookmarkStart w:id="55" w:name="_Toc406745154"/>
      <w:bookmarkStart w:id="56" w:name="_Toc406432643"/>
      <w:bookmarkStart w:id="57" w:name="_Toc406745155"/>
      <w:bookmarkStart w:id="58" w:name="_Toc406432644"/>
      <w:bookmarkStart w:id="59" w:name="_Toc406745156"/>
      <w:bookmarkStart w:id="60" w:name="_Toc406432645"/>
      <w:bookmarkStart w:id="61" w:name="_Toc406745157"/>
      <w:bookmarkStart w:id="62" w:name="_Toc406432646"/>
      <w:bookmarkStart w:id="63" w:name="_Toc406745158"/>
      <w:bookmarkStart w:id="64" w:name="_Toc406432647"/>
      <w:bookmarkStart w:id="65" w:name="_Toc406745159"/>
      <w:bookmarkStart w:id="66" w:name="_Toc406432648"/>
      <w:bookmarkStart w:id="67" w:name="_Toc406745160"/>
      <w:bookmarkStart w:id="68" w:name="_Toc406432649"/>
      <w:bookmarkStart w:id="69" w:name="_Toc406745161"/>
      <w:bookmarkStart w:id="70" w:name="_Toc406432650"/>
      <w:bookmarkStart w:id="71" w:name="_Toc406745162"/>
      <w:bookmarkStart w:id="72" w:name="_Toc406432651"/>
      <w:bookmarkStart w:id="73" w:name="_Toc406745163"/>
      <w:bookmarkStart w:id="74" w:name="_Toc406432652"/>
      <w:bookmarkStart w:id="75" w:name="_Toc406745164"/>
      <w:bookmarkStart w:id="76" w:name="_Toc406432653"/>
      <w:bookmarkStart w:id="77" w:name="_Toc406745165"/>
      <w:bookmarkStart w:id="78" w:name="_Toc406432654"/>
      <w:bookmarkStart w:id="79" w:name="_Toc406745166"/>
      <w:bookmarkStart w:id="80" w:name="_Toc406432655"/>
      <w:bookmarkStart w:id="81" w:name="_Toc406745167"/>
      <w:bookmarkStart w:id="82" w:name="_Toc406432656"/>
      <w:bookmarkStart w:id="83" w:name="_Toc406745168"/>
      <w:bookmarkStart w:id="84" w:name="_Toc406432657"/>
      <w:bookmarkStart w:id="85" w:name="_Toc406745169"/>
      <w:bookmarkStart w:id="86" w:name="_Toc406432658"/>
      <w:bookmarkStart w:id="87" w:name="_Toc406745170"/>
      <w:bookmarkStart w:id="88" w:name="_Toc406432659"/>
      <w:bookmarkStart w:id="89" w:name="_Toc406745171"/>
      <w:bookmarkStart w:id="90" w:name="_Toc406432660"/>
      <w:bookmarkStart w:id="91" w:name="_Toc406745172"/>
      <w:bookmarkStart w:id="92" w:name="_Toc406432661"/>
      <w:bookmarkStart w:id="93" w:name="_Toc406745173"/>
      <w:bookmarkStart w:id="94" w:name="_Toc406432662"/>
      <w:bookmarkStart w:id="95" w:name="_Toc406745174"/>
      <w:bookmarkStart w:id="96" w:name="_Toc406432663"/>
      <w:bookmarkStart w:id="97" w:name="_Toc406745175"/>
      <w:bookmarkStart w:id="98" w:name="_Toc406432664"/>
      <w:bookmarkStart w:id="99" w:name="_Toc406745176"/>
      <w:bookmarkStart w:id="100" w:name="_Toc406432665"/>
      <w:bookmarkStart w:id="101" w:name="_Toc406745177"/>
      <w:bookmarkStart w:id="102" w:name="_Toc406432666"/>
      <w:bookmarkStart w:id="103" w:name="_Toc406745178"/>
      <w:bookmarkStart w:id="104" w:name="_Toc406432667"/>
      <w:bookmarkStart w:id="105" w:name="_Toc406745179"/>
      <w:bookmarkStart w:id="106" w:name="_Toc406432668"/>
      <w:bookmarkStart w:id="107" w:name="_Toc406745180"/>
      <w:bookmarkStart w:id="108" w:name="_Toc406432669"/>
      <w:bookmarkStart w:id="109" w:name="_Toc406745181"/>
      <w:bookmarkStart w:id="110" w:name="_Toc406432670"/>
      <w:bookmarkStart w:id="111" w:name="_Toc406745182"/>
      <w:bookmarkStart w:id="112" w:name="_Toc406432671"/>
      <w:bookmarkStart w:id="113" w:name="_Toc406745183"/>
      <w:bookmarkStart w:id="114" w:name="_Toc406432672"/>
      <w:bookmarkStart w:id="115" w:name="_Toc406745184"/>
      <w:bookmarkStart w:id="116" w:name="_Toc406432673"/>
      <w:bookmarkStart w:id="117" w:name="_Toc406745185"/>
      <w:bookmarkStart w:id="118" w:name="_Toc406432674"/>
      <w:bookmarkStart w:id="119" w:name="_Toc406745186"/>
      <w:bookmarkStart w:id="120" w:name="_Toc406432675"/>
      <w:bookmarkStart w:id="121" w:name="_Toc406745187"/>
      <w:bookmarkStart w:id="122" w:name="_Toc406432676"/>
      <w:bookmarkStart w:id="123" w:name="_Toc406745188"/>
      <w:bookmarkStart w:id="124" w:name="_Toc406432677"/>
      <w:bookmarkStart w:id="125" w:name="_Toc406745189"/>
      <w:bookmarkStart w:id="126" w:name="_Toc406432678"/>
      <w:bookmarkStart w:id="127" w:name="_Toc406745190"/>
      <w:bookmarkStart w:id="128" w:name="_Toc406432679"/>
      <w:bookmarkStart w:id="129" w:name="_Toc406745191"/>
      <w:bookmarkStart w:id="130" w:name="_Toc202866450"/>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F2725C">
        <w:t xml:space="preserve">forme </w:t>
      </w:r>
      <w:r w:rsidR="00254690">
        <w:t>DU MARCHE</w:t>
      </w:r>
      <w:bookmarkEnd w:id="130"/>
    </w:p>
    <w:p w14:paraId="4B91C235" w14:textId="77777777" w:rsidR="00263BA2" w:rsidRDefault="00263BA2" w:rsidP="00263BA2">
      <w:pPr>
        <w:rPr>
          <w:rFonts w:ascii="Abadi" w:hAnsi="Abadi"/>
        </w:rPr>
      </w:pPr>
      <w:r w:rsidRPr="00263BA2">
        <w:rPr>
          <w:rFonts w:ascii="Abadi" w:hAnsi="Abadi"/>
        </w:rPr>
        <w:t>Marché de services, passé dans le cadre d’une procédure adaptée de type ouverte – avec possibilité de négociation - en application des articles R2123-1, R2123-4 et R2123-5 du CCP.</w:t>
      </w:r>
    </w:p>
    <w:p w14:paraId="483C5FAB" w14:textId="77777777" w:rsidR="00B7252D" w:rsidRPr="00263BA2" w:rsidRDefault="00B7252D" w:rsidP="00263BA2">
      <w:pPr>
        <w:rPr>
          <w:rFonts w:ascii="Abadi" w:hAnsi="Abadi"/>
        </w:rPr>
      </w:pPr>
    </w:p>
    <w:p w14:paraId="31D44552" w14:textId="77777777" w:rsidR="00263BA2" w:rsidRDefault="00263BA2" w:rsidP="00263BA2">
      <w:pPr>
        <w:rPr>
          <w:rFonts w:ascii="Abadi" w:hAnsi="Abadi"/>
        </w:rPr>
      </w:pPr>
      <w:r w:rsidRPr="00263BA2">
        <w:rPr>
          <w:rFonts w:ascii="Abadi" w:hAnsi="Abadi"/>
        </w:rPr>
        <w:t>Le pouvoir adjudicateur prévoit la possibilité de négocier les offres.</w:t>
      </w:r>
    </w:p>
    <w:p w14:paraId="592F7517" w14:textId="77777777" w:rsidR="00B7252D" w:rsidRPr="00263BA2" w:rsidRDefault="00B7252D" w:rsidP="00263BA2">
      <w:pPr>
        <w:rPr>
          <w:rFonts w:ascii="Abadi" w:hAnsi="Abadi"/>
        </w:rPr>
      </w:pPr>
    </w:p>
    <w:p w14:paraId="1958D54B" w14:textId="267A2360" w:rsidR="00FD05FA" w:rsidRDefault="00263BA2" w:rsidP="00B7252D">
      <w:pPr>
        <w:rPr>
          <w:rFonts w:ascii="Abadi" w:hAnsi="Abadi"/>
        </w:rPr>
      </w:pPr>
      <w:r w:rsidRPr="00263BA2">
        <w:rPr>
          <w:rFonts w:ascii="Abadi" w:hAnsi="Abadi"/>
        </w:rPr>
        <w:t xml:space="preserve">Le pouvoir adjudicateur se réserve cependant la possibilité d’attribuer le marché sur la base des offres initiales sans </w:t>
      </w:r>
      <w:r w:rsidR="00B7252D" w:rsidRPr="00263BA2">
        <w:rPr>
          <w:rFonts w:ascii="Abadi" w:hAnsi="Abadi"/>
        </w:rPr>
        <w:t>négociation.</w:t>
      </w:r>
    </w:p>
    <w:p w14:paraId="2AB4CC49" w14:textId="64CA0FFE" w:rsidR="00540C51" w:rsidRPr="00F2725C" w:rsidRDefault="00540C51" w:rsidP="00581ADC">
      <w:pPr>
        <w:pStyle w:val="Titre1"/>
      </w:pPr>
      <w:bookmarkStart w:id="131" w:name="_Toc202866451"/>
      <w:bookmarkStart w:id="132" w:name="_Toc3221674"/>
      <w:r w:rsidRPr="00F2725C">
        <w:t>Nomenclature</w:t>
      </w:r>
      <w:bookmarkEnd w:id="131"/>
      <w:r w:rsidRPr="00F2725C">
        <w:t xml:space="preserve"> </w:t>
      </w:r>
    </w:p>
    <w:p w14:paraId="087B7363" w14:textId="3697813E" w:rsidR="00B3748F" w:rsidRDefault="0013729C" w:rsidP="00C97A45">
      <w:pPr>
        <w:rPr>
          <w:rFonts w:ascii="Abadi" w:hAnsi="Abadi"/>
        </w:rPr>
      </w:pPr>
      <w:r w:rsidRPr="0013729C">
        <w:rPr>
          <w:rFonts w:ascii="Abadi" w:hAnsi="Abadi"/>
        </w:rPr>
        <w:t>La ou les classifications principales et complémentaires conformes au vocabulaire commun des marchés européens (CPV) sont :</w:t>
      </w:r>
      <w:r w:rsidR="00B3748F" w:rsidRPr="00F2725C">
        <w:rPr>
          <w:rFonts w:ascii="Abadi" w:hAnsi="Abadi"/>
        </w:rPr>
        <w:t xml:space="preserve"> </w:t>
      </w:r>
    </w:p>
    <w:p w14:paraId="32F9AF96" w14:textId="20A90935" w:rsidR="00040E42" w:rsidRDefault="00040E42">
      <w:pPr>
        <w:jc w:val="left"/>
        <w:rPr>
          <w:rFonts w:ascii="Abadi" w:hAnsi="Abadi"/>
        </w:rPr>
      </w:pPr>
      <w:r>
        <w:rPr>
          <w:rFonts w:ascii="Abadi" w:hAnsi="Abadi"/>
        </w:rPr>
        <w:br w:type="page"/>
      </w:r>
    </w:p>
    <w:p w14:paraId="0FD3096D" w14:textId="77777777" w:rsidR="009829FF" w:rsidRPr="00F2725C" w:rsidRDefault="009829FF" w:rsidP="00C97A45">
      <w:pPr>
        <w:rPr>
          <w:rFonts w:ascii="Abadi" w:hAnsi="Abadi"/>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4252"/>
      </w:tblGrid>
      <w:tr w:rsidR="00F2725C" w:rsidRPr="00F2725C" w14:paraId="617F4019" w14:textId="77777777" w:rsidTr="009829FF">
        <w:trPr>
          <w:trHeight w:val="340"/>
          <w:jc w:val="center"/>
        </w:trPr>
        <w:tc>
          <w:tcPr>
            <w:tcW w:w="3681" w:type="dxa"/>
            <w:shd w:val="clear" w:color="auto" w:fill="A6A6A6" w:themeFill="background1" w:themeFillShade="A6"/>
            <w:vAlign w:val="center"/>
          </w:tcPr>
          <w:p w14:paraId="2AF6C91D" w14:textId="2D056DFA" w:rsidR="00872D01" w:rsidRPr="00F2725C" w:rsidRDefault="00285CE3" w:rsidP="009829FF">
            <w:pPr>
              <w:autoSpaceDE w:val="0"/>
              <w:autoSpaceDN w:val="0"/>
              <w:adjustRightInd w:val="0"/>
              <w:jc w:val="center"/>
              <w:rPr>
                <w:rFonts w:ascii="Abadi" w:hAnsi="Abadi" w:cs="Calibri"/>
                <w:szCs w:val="20"/>
              </w:rPr>
            </w:pPr>
            <w:r>
              <w:rPr>
                <w:rFonts w:ascii="Abadi" w:hAnsi="Abadi"/>
              </w:rPr>
              <w:t>Classification principale</w:t>
            </w:r>
          </w:p>
        </w:tc>
        <w:tc>
          <w:tcPr>
            <w:tcW w:w="4252" w:type="dxa"/>
            <w:shd w:val="clear" w:color="auto" w:fill="A6A6A6" w:themeFill="background1" w:themeFillShade="A6"/>
            <w:vAlign w:val="center"/>
          </w:tcPr>
          <w:p w14:paraId="588E2DC8" w14:textId="5AB22B9C" w:rsidR="00872D01" w:rsidRPr="00F2725C" w:rsidRDefault="009829FF" w:rsidP="009829FF">
            <w:pPr>
              <w:autoSpaceDE w:val="0"/>
              <w:autoSpaceDN w:val="0"/>
              <w:adjustRightInd w:val="0"/>
              <w:jc w:val="center"/>
              <w:rPr>
                <w:rFonts w:ascii="Abadi" w:hAnsi="Abadi" w:cs="Calibri"/>
                <w:szCs w:val="20"/>
              </w:rPr>
            </w:pPr>
            <w:r>
              <w:rPr>
                <w:rFonts w:ascii="Abadi" w:hAnsi="Abadi" w:cs="Calibri"/>
                <w:szCs w:val="20"/>
              </w:rPr>
              <w:t>Intitulé de la classification</w:t>
            </w:r>
          </w:p>
        </w:tc>
      </w:tr>
      <w:tr w:rsidR="00F2725C" w:rsidRPr="00F2725C" w14:paraId="704B74D7" w14:textId="77777777" w:rsidTr="009829FF">
        <w:trPr>
          <w:trHeight w:val="397"/>
          <w:jc w:val="center"/>
        </w:trPr>
        <w:tc>
          <w:tcPr>
            <w:tcW w:w="3681" w:type="dxa"/>
            <w:vAlign w:val="center"/>
          </w:tcPr>
          <w:p w14:paraId="69CAF53E" w14:textId="4ECAEF49" w:rsidR="00872D01" w:rsidRPr="00F2725C" w:rsidRDefault="0013729C" w:rsidP="009829FF">
            <w:pPr>
              <w:autoSpaceDE w:val="0"/>
              <w:autoSpaceDN w:val="0"/>
              <w:adjustRightInd w:val="0"/>
              <w:jc w:val="center"/>
              <w:rPr>
                <w:rFonts w:ascii="Abadi" w:hAnsi="Abadi" w:cs="Calibri"/>
                <w:szCs w:val="20"/>
                <w:highlight w:val="yellow"/>
              </w:rPr>
            </w:pPr>
            <w:r w:rsidRPr="0013729C">
              <w:rPr>
                <w:rFonts w:ascii="Abadi" w:hAnsi="Abadi" w:cs="Calibri"/>
                <w:szCs w:val="20"/>
              </w:rPr>
              <w:t>70</w:t>
            </w:r>
            <w:r w:rsidR="00285CE3">
              <w:rPr>
                <w:rFonts w:ascii="Abadi" w:hAnsi="Abadi" w:cs="Calibri"/>
                <w:szCs w:val="20"/>
              </w:rPr>
              <w:t>3</w:t>
            </w:r>
            <w:r w:rsidRPr="0013729C">
              <w:rPr>
                <w:rFonts w:ascii="Abadi" w:hAnsi="Abadi" w:cs="Calibri"/>
                <w:szCs w:val="20"/>
              </w:rPr>
              <w:t>00000</w:t>
            </w:r>
          </w:p>
        </w:tc>
        <w:tc>
          <w:tcPr>
            <w:tcW w:w="4252" w:type="dxa"/>
            <w:vAlign w:val="center"/>
          </w:tcPr>
          <w:p w14:paraId="2A2F3686" w14:textId="0809B7A2" w:rsidR="00872D01" w:rsidRPr="00F2725C" w:rsidRDefault="00285CE3" w:rsidP="009829FF">
            <w:pPr>
              <w:autoSpaceDE w:val="0"/>
              <w:autoSpaceDN w:val="0"/>
              <w:adjustRightInd w:val="0"/>
              <w:jc w:val="center"/>
              <w:rPr>
                <w:rFonts w:ascii="Abadi" w:hAnsi="Abadi" w:cs="Calibri"/>
                <w:szCs w:val="20"/>
                <w:highlight w:val="yellow"/>
              </w:rPr>
            </w:pPr>
            <w:r w:rsidRPr="0032615B">
              <w:rPr>
                <w:rFonts w:ascii="Abadi" w:hAnsi="Abadi" w:cs="Calibri"/>
                <w:szCs w:val="20"/>
              </w:rPr>
              <w:t>Services d'agence immobilière prestés pour le compte de tiers</w:t>
            </w:r>
          </w:p>
        </w:tc>
      </w:tr>
      <w:tr w:rsidR="009829FF" w:rsidRPr="00F2725C" w14:paraId="5DFBADAA" w14:textId="77777777" w:rsidTr="009829FF">
        <w:trPr>
          <w:trHeight w:val="397"/>
          <w:jc w:val="center"/>
        </w:trPr>
        <w:tc>
          <w:tcPr>
            <w:tcW w:w="3681" w:type="dxa"/>
            <w:shd w:val="clear" w:color="auto" w:fill="A6A6A6" w:themeFill="background1" w:themeFillShade="A6"/>
            <w:vAlign w:val="center"/>
          </w:tcPr>
          <w:p w14:paraId="189F77A5" w14:textId="733C6D2E" w:rsidR="009829FF" w:rsidRPr="0032615B" w:rsidRDefault="009829FF" w:rsidP="009829FF">
            <w:pPr>
              <w:autoSpaceDE w:val="0"/>
              <w:autoSpaceDN w:val="0"/>
              <w:adjustRightInd w:val="0"/>
              <w:jc w:val="center"/>
              <w:rPr>
                <w:rFonts w:ascii="Abadi" w:hAnsi="Abadi" w:cs="Calibri"/>
                <w:szCs w:val="20"/>
              </w:rPr>
            </w:pPr>
            <w:r>
              <w:rPr>
                <w:rFonts w:ascii="Abadi" w:hAnsi="Abadi"/>
              </w:rPr>
              <w:t>Classification complémentaire</w:t>
            </w:r>
          </w:p>
        </w:tc>
        <w:tc>
          <w:tcPr>
            <w:tcW w:w="4252" w:type="dxa"/>
            <w:shd w:val="clear" w:color="auto" w:fill="A6A6A6" w:themeFill="background1" w:themeFillShade="A6"/>
            <w:vAlign w:val="center"/>
          </w:tcPr>
          <w:p w14:paraId="38BDA1F9" w14:textId="4A1B132A" w:rsidR="009829FF" w:rsidRPr="0032615B" w:rsidRDefault="009829FF" w:rsidP="009829FF">
            <w:pPr>
              <w:autoSpaceDE w:val="0"/>
              <w:autoSpaceDN w:val="0"/>
              <w:adjustRightInd w:val="0"/>
              <w:jc w:val="center"/>
              <w:rPr>
                <w:rFonts w:ascii="Abadi" w:hAnsi="Abadi" w:cs="Calibri"/>
                <w:szCs w:val="20"/>
              </w:rPr>
            </w:pPr>
            <w:r>
              <w:rPr>
                <w:rFonts w:ascii="Abadi" w:hAnsi="Abadi" w:cs="Calibri"/>
                <w:szCs w:val="20"/>
              </w:rPr>
              <w:t>Intitulé de la classification</w:t>
            </w:r>
          </w:p>
        </w:tc>
      </w:tr>
      <w:tr w:rsidR="0032615B" w:rsidRPr="00F2725C" w14:paraId="67A56660" w14:textId="77777777" w:rsidTr="009829FF">
        <w:trPr>
          <w:trHeight w:val="397"/>
          <w:jc w:val="center"/>
        </w:trPr>
        <w:tc>
          <w:tcPr>
            <w:tcW w:w="3681" w:type="dxa"/>
            <w:vAlign w:val="center"/>
          </w:tcPr>
          <w:p w14:paraId="38F08C51" w14:textId="46B7274F" w:rsidR="0032615B" w:rsidRPr="0013729C" w:rsidRDefault="0032615B" w:rsidP="009829FF">
            <w:pPr>
              <w:autoSpaceDE w:val="0"/>
              <w:autoSpaceDN w:val="0"/>
              <w:adjustRightInd w:val="0"/>
              <w:jc w:val="center"/>
              <w:rPr>
                <w:rFonts w:ascii="Abadi" w:hAnsi="Abadi" w:cs="Calibri"/>
                <w:szCs w:val="20"/>
              </w:rPr>
            </w:pPr>
            <w:r w:rsidRPr="0032615B">
              <w:rPr>
                <w:rFonts w:ascii="Abadi" w:hAnsi="Abadi" w:cs="Calibri"/>
                <w:szCs w:val="20"/>
              </w:rPr>
              <w:t>70</w:t>
            </w:r>
            <w:r w:rsidR="00285CE3">
              <w:rPr>
                <w:rFonts w:ascii="Abadi" w:hAnsi="Abadi" w:cs="Calibri"/>
                <w:szCs w:val="20"/>
              </w:rPr>
              <w:t>0</w:t>
            </w:r>
            <w:r w:rsidRPr="0032615B">
              <w:rPr>
                <w:rFonts w:ascii="Abadi" w:hAnsi="Abadi" w:cs="Calibri"/>
                <w:szCs w:val="20"/>
              </w:rPr>
              <w:t>00000-</w:t>
            </w:r>
            <w:r w:rsidR="00285CE3">
              <w:rPr>
                <w:rFonts w:ascii="Abadi" w:hAnsi="Abadi" w:cs="Calibri"/>
                <w:szCs w:val="20"/>
              </w:rPr>
              <w:t>1</w:t>
            </w:r>
          </w:p>
        </w:tc>
        <w:tc>
          <w:tcPr>
            <w:tcW w:w="4252" w:type="dxa"/>
            <w:vAlign w:val="center"/>
          </w:tcPr>
          <w:p w14:paraId="7F43D092" w14:textId="25AA104F" w:rsidR="0032615B" w:rsidRPr="0013729C" w:rsidRDefault="00285CE3" w:rsidP="009829FF">
            <w:pPr>
              <w:autoSpaceDE w:val="0"/>
              <w:autoSpaceDN w:val="0"/>
              <w:adjustRightInd w:val="0"/>
              <w:jc w:val="center"/>
              <w:rPr>
                <w:rFonts w:ascii="Abadi" w:hAnsi="Abadi" w:cs="Calibri"/>
                <w:szCs w:val="20"/>
              </w:rPr>
            </w:pPr>
            <w:r w:rsidRPr="00285CE3">
              <w:rPr>
                <w:rFonts w:ascii="Abadi" w:hAnsi="Abadi" w:cs="Calibri"/>
                <w:szCs w:val="20"/>
              </w:rPr>
              <w:t>Services immobiliers</w:t>
            </w:r>
          </w:p>
        </w:tc>
      </w:tr>
      <w:tr w:rsidR="00285CE3" w:rsidRPr="00F2725C" w14:paraId="0BA63DB6" w14:textId="77777777" w:rsidTr="009829FF">
        <w:trPr>
          <w:trHeight w:val="397"/>
          <w:jc w:val="center"/>
        </w:trPr>
        <w:tc>
          <w:tcPr>
            <w:tcW w:w="3681" w:type="dxa"/>
            <w:vAlign w:val="center"/>
          </w:tcPr>
          <w:p w14:paraId="607BB389" w14:textId="0C8D7FF6" w:rsidR="00285CE3" w:rsidRPr="0032615B" w:rsidRDefault="00285CE3" w:rsidP="009829FF">
            <w:pPr>
              <w:autoSpaceDE w:val="0"/>
              <w:autoSpaceDN w:val="0"/>
              <w:adjustRightInd w:val="0"/>
              <w:jc w:val="center"/>
              <w:rPr>
                <w:rFonts w:ascii="Abadi" w:hAnsi="Abadi" w:cs="Calibri"/>
                <w:szCs w:val="20"/>
              </w:rPr>
            </w:pPr>
            <w:r w:rsidRPr="00285CE3">
              <w:rPr>
                <w:rFonts w:ascii="Abadi" w:hAnsi="Abadi" w:cs="Calibri"/>
                <w:szCs w:val="20"/>
              </w:rPr>
              <w:t>70121100-6</w:t>
            </w:r>
          </w:p>
        </w:tc>
        <w:tc>
          <w:tcPr>
            <w:tcW w:w="4252" w:type="dxa"/>
            <w:vAlign w:val="center"/>
          </w:tcPr>
          <w:p w14:paraId="04A366AA" w14:textId="151F3C42" w:rsidR="00285CE3" w:rsidRPr="00285CE3" w:rsidRDefault="00285CE3" w:rsidP="009829FF">
            <w:pPr>
              <w:autoSpaceDE w:val="0"/>
              <w:autoSpaceDN w:val="0"/>
              <w:adjustRightInd w:val="0"/>
              <w:jc w:val="center"/>
              <w:rPr>
                <w:rFonts w:ascii="Abadi" w:hAnsi="Abadi" w:cs="Calibri"/>
                <w:szCs w:val="20"/>
              </w:rPr>
            </w:pPr>
            <w:r w:rsidRPr="00285CE3">
              <w:rPr>
                <w:rFonts w:ascii="Abadi" w:hAnsi="Abadi" w:cs="Calibri"/>
                <w:szCs w:val="20"/>
              </w:rPr>
              <w:t>Services de vente d'immeubles</w:t>
            </w:r>
          </w:p>
        </w:tc>
      </w:tr>
    </w:tbl>
    <w:p w14:paraId="541E8BB5" w14:textId="30A6AF02" w:rsidR="00FC73EF" w:rsidRDefault="00FC73EF" w:rsidP="00581ADC">
      <w:pPr>
        <w:pStyle w:val="Titre1"/>
      </w:pPr>
      <w:bookmarkStart w:id="133" w:name="_Toc202866452"/>
      <w:r w:rsidRPr="00F2725C">
        <w:t>Durée</w:t>
      </w:r>
      <w:r w:rsidR="00B3748F" w:rsidRPr="00F2725C">
        <w:t xml:space="preserve"> </w:t>
      </w:r>
      <w:bookmarkEnd w:id="132"/>
      <w:r w:rsidR="0013729C">
        <w:t>DU MARCHE ET D</w:t>
      </w:r>
      <w:r w:rsidR="000A56A4">
        <w:t>ELAIS</w:t>
      </w:r>
      <w:bookmarkEnd w:id="133"/>
    </w:p>
    <w:p w14:paraId="08D0A19E" w14:textId="77777777" w:rsidR="00D002C2" w:rsidRDefault="00604E41" w:rsidP="00604E41">
      <w:pPr>
        <w:rPr>
          <w:rFonts w:ascii="Abadi" w:hAnsi="Abadi"/>
        </w:rPr>
      </w:pPr>
      <w:r w:rsidRPr="00604E41">
        <w:rPr>
          <w:rFonts w:ascii="Abadi" w:hAnsi="Abadi"/>
        </w:rPr>
        <w:t xml:space="preserve">La durée du mandat exclusif, est fixée à 6 mois à compter de la date de notification du marché. </w:t>
      </w:r>
    </w:p>
    <w:p w14:paraId="71D48F13" w14:textId="77777777" w:rsidR="00D002C2" w:rsidRDefault="00D002C2" w:rsidP="00604E41">
      <w:pPr>
        <w:rPr>
          <w:rFonts w:ascii="Abadi" w:hAnsi="Abadi"/>
        </w:rPr>
      </w:pPr>
    </w:p>
    <w:p w14:paraId="67E51608" w14:textId="46D4EEA8" w:rsidR="00604E41" w:rsidRDefault="00604E41" w:rsidP="00604E41">
      <w:pPr>
        <w:rPr>
          <w:rFonts w:ascii="Abadi" w:hAnsi="Abadi"/>
        </w:rPr>
      </w:pPr>
      <w:r w:rsidRPr="00604E41">
        <w:rPr>
          <w:rFonts w:ascii="Abadi" w:hAnsi="Abadi"/>
        </w:rPr>
        <w:t>Le mandat de commercialisation, qu’il soit exclusif ou non, pourra être renouvelé de manière express à l’initiative du Maître d’ouvrage, sans que chaque période renouvelée puisse excéder 3 mois</w:t>
      </w:r>
      <w:r w:rsidR="00D002C2">
        <w:rPr>
          <w:rFonts w:ascii="Abadi" w:hAnsi="Abadi"/>
        </w:rPr>
        <w:t>.</w:t>
      </w:r>
    </w:p>
    <w:p w14:paraId="3D9F6741" w14:textId="5A8B11F0" w:rsidR="00E15EFC" w:rsidRPr="00604E41" w:rsidRDefault="00E15EFC" w:rsidP="00D002C2">
      <w:pPr>
        <w:pStyle w:val="Titre1"/>
      </w:pPr>
      <w:bookmarkStart w:id="134" w:name="_Toc202866453"/>
      <w:r w:rsidRPr="00604E41">
        <w:t>Allotissement</w:t>
      </w:r>
      <w:bookmarkEnd w:id="134"/>
    </w:p>
    <w:p w14:paraId="5E8BAF9C" w14:textId="20148D4B" w:rsidR="00E15EFC" w:rsidRDefault="00E15EFC" w:rsidP="00E15EFC">
      <w:pPr>
        <w:rPr>
          <w:rFonts w:ascii="Abadi" w:hAnsi="Abadi"/>
        </w:rPr>
      </w:pPr>
      <w:r w:rsidRPr="00E15EFC">
        <w:rPr>
          <w:rFonts w:ascii="Abadi" w:hAnsi="Abadi"/>
        </w:rPr>
        <w:t xml:space="preserve">Le pouvoir adjudicateur a décidé de ne pas lancer la consultation en lots séparés pour les motifs suivants : </w:t>
      </w:r>
      <w:r w:rsidR="00A708C4" w:rsidRPr="00E15EFC">
        <w:rPr>
          <w:rFonts w:ascii="Abadi" w:hAnsi="Abadi"/>
        </w:rPr>
        <w:t>cette consultation</w:t>
      </w:r>
      <w:r w:rsidRPr="00E15EFC">
        <w:rPr>
          <w:rFonts w:ascii="Abadi" w:hAnsi="Abadi"/>
        </w:rPr>
        <w:t xml:space="preserve"> ne comprend pas de prestation distincte (article L2113-10 du Code de la Commande Publique).</w:t>
      </w:r>
    </w:p>
    <w:p w14:paraId="432F7AE4" w14:textId="77777777" w:rsidR="00581ADC" w:rsidRDefault="00581ADC" w:rsidP="00E15EFC">
      <w:pPr>
        <w:rPr>
          <w:rFonts w:ascii="Abadi" w:hAnsi="Abadi"/>
        </w:rPr>
      </w:pPr>
    </w:p>
    <w:p w14:paraId="472C06D0" w14:textId="1C0C5F57" w:rsidR="00581ADC" w:rsidRPr="00E15EFC" w:rsidRDefault="00581ADC" w:rsidP="00E15EFC">
      <w:pPr>
        <w:rPr>
          <w:rFonts w:ascii="Abadi" w:hAnsi="Abadi"/>
        </w:rPr>
      </w:pPr>
      <w:r w:rsidRPr="00581ADC">
        <w:rPr>
          <w:rFonts w:ascii="Abadi" w:hAnsi="Abadi"/>
        </w:rPr>
        <w:t xml:space="preserve">Les prestations du présent marché représentant une unité d’œuvre, </w:t>
      </w:r>
      <w:r w:rsidR="007C5F3B">
        <w:rPr>
          <w:rFonts w:ascii="Abadi" w:hAnsi="Abadi"/>
        </w:rPr>
        <w:t>le marché</w:t>
      </w:r>
      <w:r w:rsidRPr="00581ADC">
        <w:rPr>
          <w:rFonts w:ascii="Abadi" w:hAnsi="Abadi"/>
        </w:rPr>
        <w:t xml:space="preserve"> est passé en lot unique</w:t>
      </w:r>
      <w:r>
        <w:rPr>
          <w:rFonts w:ascii="Abadi" w:hAnsi="Abadi"/>
        </w:rPr>
        <w:t>.</w:t>
      </w:r>
    </w:p>
    <w:p w14:paraId="6762BF3C" w14:textId="0E47A0DB" w:rsidR="00E77C7F" w:rsidRPr="00F2725C" w:rsidRDefault="00E15EFC" w:rsidP="00581ADC">
      <w:pPr>
        <w:pStyle w:val="Titre1"/>
      </w:pPr>
      <w:bookmarkStart w:id="135" w:name="_Toc202866454"/>
      <w:bookmarkEnd w:id="3"/>
      <w:r>
        <w:t>MODALITE DE LA CONSULTATION</w:t>
      </w:r>
      <w:bookmarkEnd w:id="135"/>
    </w:p>
    <w:p w14:paraId="2AD4E143" w14:textId="0B62370D" w:rsidR="00E15EFC" w:rsidRPr="00581ADC" w:rsidRDefault="00E15EFC" w:rsidP="00581ADC">
      <w:pPr>
        <w:pStyle w:val="Titre2"/>
      </w:pPr>
      <w:bookmarkStart w:id="136" w:name="_Toc202866455"/>
      <w:r w:rsidRPr="00581ADC">
        <w:t>Procédure de passation</w:t>
      </w:r>
      <w:bookmarkEnd w:id="136"/>
    </w:p>
    <w:p w14:paraId="43D28D2C" w14:textId="578F2F42" w:rsidR="00AD7184" w:rsidRDefault="00AD7184" w:rsidP="00AD7184">
      <w:pPr>
        <w:rPr>
          <w:rFonts w:ascii="Abadi" w:hAnsi="Abadi"/>
        </w:rPr>
      </w:pPr>
      <w:r w:rsidRPr="00AD7184">
        <w:rPr>
          <w:rFonts w:ascii="Abadi" w:hAnsi="Abadi"/>
        </w:rPr>
        <w:t>La présente consultation est passée selon une procédure adaptée librement définie par le pouvoir adjudicateur, dans le respect des dispositions de l’article L.2123-1 du code de la commande publique, et selon les modalités particulières suivantes :</w:t>
      </w:r>
    </w:p>
    <w:p w14:paraId="6E7DB3F1" w14:textId="77777777" w:rsidR="00072CE7" w:rsidRDefault="00072CE7" w:rsidP="00AD7184">
      <w:pPr>
        <w:rPr>
          <w:rFonts w:ascii="Abadi" w:hAnsi="Abadi"/>
        </w:rPr>
      </w:pPr>
    </w:p>
    <w:p w14:paraId="33DCB634" w14:textId="772AF0B1" w:rsidR="00BD328E" w:rsidRPr="00F2725C" w:rsidRDefault="00400474" w:rsidP="00E15EFC">
      <w:pPr>
        <w:rPr>
          <w:rFonts w:ascii="Abadi" w:hAnsi="Abadi"/>
        </w:rPr>
      </w:pPr>
      <w:r w:rsidRPr="00400474">
        <w:rPr>
          <w:rFonts w:ascii="Abadi" w:hAnsi="Abadi"/>
        </w:rPr>
        <w:t>La procédure de mise en œuvre est une procédure adaptée ouverte avec possibilité de négociation</w:t>
      </w:r>
      <w:r w:rsidR="00E15EFC">
        <w:rPr>
          <w:rFonts w:ascii="Abadi" w:hAnsi="Abadi"/>
        </w:rPr>
        <w:t>.</w:t>
      </w:r>
    </w:p>
    <w:p w14:paraId="7E5122C4" w14:textId="6A5F4CD6" w:rsidR="001272D3" w:rsidRPr="00F2725C" w:rsidRDefault="005507A1" w:rsidP="00581ADC">
      <w:pPr>
        <w:pStyle w:val="Titre2"/>
      </w:pPr>
      <w:bookmarkStart w:id="137" w:name="_Toc202866456"/>
      <w:r>
        <w:t>Variantes</w:t>
      </w:r>
      <w:bookmarkEnd w:id="137"/>
    </w:p>
    <w:p w14:paraId="0E217073" w14:textId="120706A2" w:rsidR="005507A1" w:rsidRPr="00F2725C" w:rsidRDefault="001D714D" w:rsidP="005507A1">
      <w:pPr>
        <w:rPr>
          <w:rFonts w:ascii="Abadi" w:hAnsi="Abadi"/>
        </w:rPr>
      </w:pPr>
      <w:r w:rsidRPr="00F2725C">
        <w:rPr>
          <w:rFonts w:ascii="Abadi" w:hAnsi="Abadi"/>
        </w:rPr>
        <w:t>La</w:t>
      </w:r>
      <w:r w:rsidR="005507A1">
        <w:rPr>
          <w:rFonts w:ascii="Abadi" w:hAnsi="Abadi"/>
        </w:rPr>
        <w:t xml:space="preserve"> proposition de variantes n’est pas autorisée.</w:t>
      </w:r>
    </w:p>
    <w:p w14:paraId="3B02775B" w14:textId="77777777" w:rsidR="00581ADC" w:rsidRPr="00F2725C" w:rsidRDefault="00581ADC" w:rsidP="00581ADC">
      <w:pPr>
        <w:pStyle w:val="Titre2"/>
      </w:pPr>
      <w:bookmarkStart w:id="138" w:name="_Toc202866457"/>
      <w:r w:rsidRPr="00F2725C">
        <w:t>Variante(s) Libre(s)</w:t>
      </w:r>
      <w:bookmarkEnd w:id="138"/>
    </w:p>
    <w:p w14:paraId="68A9A04B" w14:textId="77777777" w:rsidR="00581ADC" w:rsidRPr="00F2725C" w:rsidRDefault="00581ADC" w:rsidP="00581ADC">
      <w:pPr>
        <w:rPr>
          <w:rFonts w:ascii="Abadi" w:hAnsi="Abadi"/>
        </w:rPr>
      </w:pPr>
      <w:r w:rsidRPr="00F2725C">
        <w:rPr>
          <w:rFonts w:ascii="Abadi" w:hAnsi="Abadi"/>
        </w:rPr>
        <w:t>Les variantes à l’initiative des candidats ne sont pas autorisées.</w:t>
      </w:r>
    </w:p>
    <w:p w14:paraId="21E19F43" w14:textId="249B82CD" w:rsidR="005507A1" w:rsidRDefault="005507A1" w:rsidP="00581ADC">
      <w:pPr>
        <w:pStyle w:val="Titre2"/>
      </w:pPr>
      <w:bookmarkStart w:id="139" w:name="_Toc202866458"/>
      <w:r>
        <w:t>Prestations supplémentaires éventuelles</w:t>
      </w:r>
      <w:bookmarkEnd w:id="139"/>
    </w:p>
    <w:p w14:paraId="5100BBBA" w14:textId="6160803C" w:rsidR="006A04F5" w:rsidRDefault="007179D4" w:rsidP="00C11829">
      <w:pPr>
        <w:autoSpaceDE w:val="0"/>
        <w:autoSpaceDN w:val="0"/>
        <w:adjustRightInd w:val="0"/>
        <w:rPr>
          <w:rFonts w:ascii="Abadi" w:hAnsi="Abadi" w:cs="Calibri"/>
          <w:szCs w:val="20"/>
        </w:rPr>
      </w:pPr>
      <w:r w:rsidRPr="007179D4">
        <w:rPr>
          <w:rFonts w:ascii="Abadi" w:hAnsi="Abadi" w:cs="Calibri"/>
          <w:szCs w:val="20"/>
        </w:rPr>
        <w:t xml:space="preserve">Les prestations supplémentaires éventuelles </w:t>
      </w:r>
      <w:r>
        <w:rPr>
          <w:rFonts w:ascii="Abadi" w:hAnsi="Abadi" w:cs="Calibri"/>
          <w:szCs w:val="20"/>
        </w:rPr>
        <w:t>prévues</w:t>
      </w:r>
      <w:r w:rsidRPr="007179D4">
        <w:rPr>
          <w:rFonts w:ascii="Abadi" w:hAnsi="Abadi" w:cs="Calibri"/>
          <w:szCs w:val="20"/>
        </w:rPr>
        <w:t xml:space="preserve"> dans la présente consultation</w:t>
      </w:r>
      <w:r>
        <w:rPr>
          <w:rFonts w:ascii="Abadi" w:hAnsi="Abadi" w:cs="Calibri"/>
          <w:szCs w:val="20"/>
        </w:rPr>
        <w:t xml:space="preserve"> sont :</w:t>
      </w:r>
    </w:p>
    <w:p w14:paraId="62FDDCFD" w14:textId="4A8DD000" w:rsidR="007179D4" w:rsidRPr="007C5F3B" w:rsidRDefault="003329CD" w:rsidP="00C16F99">
      <w:pPr>
        <w:pStyle w:val="Paragraphedeliste"/>
        <w:numPr>
          <w:ilvl w:val="0"/>
          <w:numId w:val="9"/>
        </w:numPr>
        <w:rPr>
          <w:rFonts w:ascii="Abadi" w:hAnsi="Abadi"/>
        </w:rPr>
      </w:pPr>
      <w:r w:rsidRPr="007C5F3B">
        <w:rPr>
          <w:rFonts w:ascii="Abadi" w:hAnsi="Abadi"/>
        </w:rPr>
        <w:t>Travaux modificatifs acquéreur (TMA)</w:t>
      </w:r>
    </w:p>
    <w:p w14:paraId="4269551D" w14:textId="41ED6D8F" w:rsidR="003329CD" w:rsidRPr="007C5F3B" w:rsidRDefault="004A7DC4" w:rsidP="00C16F99">
      <w:pPr>
        <w:pStyle w:val="Paragraphedeliste"/>
        <w:numPr>
          <w:ilvl w:val="0"/>
          <w:numId w:val="9"/>
        </w:numPr>
        <w:rPr>
          <w:rFonts w:ascii="Abadi" w:hAnsi="Abadi"/>
        </w:rPr>
      </w:pPr>
      <w:r w:rsidRPr="007C5F3B">
        <w:rPr>
          <w:rFonts w:ascii="Abadi" w:hAnsi="Abadi"/>
        </w:rPr>
        <w:t>Visites</w:t>
      </w:r>
    </w:p>
    <w:p w14:paraId="7FDF1EB8" w14:textId="77777777" w:rsidR="005507A1" w:rsidRPr="005507A1" w:rsidRDefault="005507A1" w:rsidP="00581ADC">
      <w:pPr>
        <w:pStyle w:val="Titre2"/>
      </w:pPr>
      <w:bookmarkStart w:id="140" w:name="_Toc202866459"/>
      <w:r w:rsidRPr="005507A1">
        <w:t>Forme juridique du groupement</w:t>
      </w:r>
      <w:bookmarkEnd w:id="140"/>
    </w:p>
    <w:p w14:paraId="2DAA6CAF" w14:textId="77777777" w:rsidR="005507A1" w:rsidRDefault="005507A1" w:rsidP="005507A1">
      <w:pPr>
        <w:autoSpaceDE w:val="0"/>
        <w:autoSpaceDN w:val="0"/>
        <w:adjustRightInd w:val="0"/>
        <w:rPr>
          <w:rFonts w:ascii="Abadi" w:hAnsi="Abadi" w:cs="Calibri"/>
          <w:szCs w:val="20"/>
        </w:rPr>
      </w:pPr>
      <w:r w:rsidRPr="005507A1">
        <w:rPr>
          <w:rFonts w:ascii="Abadi" w:hAnsi="Abadi" w:cs="Calibri"/>
          <w:szCs w:val="20"/>
        </w:rPr>
        <w:t>Un groupement d'opérateurs économiques peut participer à cette procédure de passation.</w:t>
      </w:r>
    </w:p>
    <w:p w14:paraId="72D96C5C" w14:textId="77777777" w:rsidR="005507A1" w:rsidRPr="005507A1" w:rsidRDefault="005507A1" w:rsidP="005507A1">
      <w:pPr>
        <w:autoSpaceDE w:val="0"/>
        <w:autoSpaceDN w:val="0"/>
        <w:adjustRightInd w:val="0"/>
        <w:rPr>
          <w:rFonts w:ascii="Abadi" w:hAnsi="Abadi" w:cs="Calibri"/>
          <w:szCs w:val="20"/>
        </w:rPr>
      </w:pPr>
    </w:p>
    <w:p w14:paraId="04A2F315" w14:textId="47A44836" w:rsidR="005507A1" w:rsidRDefault="005507A1" w:rsidP="005507A1">
      <w:pPr>
        <w:autoSpaceDE w:val="0"/>
        <w:autoSpaceDN w:val="0"/>
        <w:adjustRightInd w:val="0"/>
        <w:rPr>
          <w:rFonts w:ascii="Abadi" w:hAnsi="Abadi" w:cs="Calibri"/>
          <w:szCs w:val="20"/>
        </w:rPr>
      </w:pPr>
      <w:r w:rsidRPr="005507A1">
        <w:rPr>
          <w:rFonts w:ascii="Abadi" w:hAnsi="Abadi" w:cs="Calibri"/>
          <w:szCs w:val="20"/>
        </w:rPr>
        <w:t>Le groupement est conjoint lorsque chacun des opérateurs économiques membres du groupement s'engage</w:t>
      </w:r>
      <w:r>
        <w:rPr>
          <w:rFonts w:ascii="Abadi" w:hAnsi="Abadi" w:cs="Calibri"/>
          <w:szCs w:val="20"/>
        </w:rPr>
        <w:t xml:space="preserve"> </w:t>
      </w:r>
      <w:r w:rsidRPr="005507A1">
        <w:rPr>
          <w:rFonts w:ascii="Abadi" w:hAnsi="Abadi" w:cs="Calibri"/>
          <w:szCs w:val="20"/>
        </w:rPr>
        <w:t>à exécuter la ou les prestations qui sont susceptibles de lui être attribuées dans</w:t>
      </w:r>
      <w:r>
        <w:rPr>
          <w:rFonts w:ascii="Abadi" w:hAnsi="Abadi" w:cs="Calibri"/>
          <w:szCs w:val="20"/>
        </w:rPr>
        <w:t xml:space="preserve"> </w:t>
      </w:r>
      <w:r w:rsidRPr="005507A1">
        <w:rPr>
          <w:rFonts w:ascii="Abadi" w:hAnsi="Abadi" w:cs="Calibri"/>
          <w:szCs w:val="20"/>
        </w:rPr>
        <w:t>le marché public.</w:t>
      </w:r>
    </w:p>
    <w:p w14:paraId="4C9946B6" w14:textId="77777777" w:rsidR="005507A1" w:rsidRPr="005507A1" w:rsidRDefault="005507A1" w:rsidP="005507A1">
      <w:pPr>
        <w:autoSpaceDE w:val="0"/>
        <w:autoSpaceDN w:val="0"/>
        <w:adjustRightInd w:val="0"/>
        <w:rPr>
          <w:rFonts w:ascii="Abadi" w:hAnsi="Abadi" w:cs="Calibri"/>
          <w:szCs w:val="20"/>
        </w:rPr>
      </w:pPr>
    </w:p>
    <w:p w14:paraId="07A885C3" w14:textId="14CAD86F" w:rsidR="005507A1" w:rsidRDefault="005507A1" w:rsidP="005507A1">
      <w:pPr>
        <w:autoSpaceDE w:val="0"/>
        <w:autoSpaceDN w:val="0"/>
        <w:adjustRightInd w:val="0"/>
        <w:rPr>
          <w:rFonts w:ascii="Abadi" w:hAnsi="Abadi" w:cs="Calibri"/>
          <w:szCs w:val="20"/>
        </w:rPr>
      </w:pPr>
      <w:r w:rsidRPr="005507A1">
        <w:rPr>
          <w:rFonts w:ascii="Abadi" w:hAnsi="Abadi" w:cs="Calibri"/>
          <w:szCs w:val="20"/>
        </w:rPr>
        <w:t>Le groupement est solidaire lorsque chacun des opérateurs économiques membres du groupement est</w:t>
      </w:r>
      <w:r>
        <w:rPr>
          <w:rFonts w:ascii="Abadi" w:hAnsi="Abadi" w:cs="Calibri"/>
          <w:szCs w:val="20"/>
        </w:rPr>
        <w:t xml:space="preserve"> </w:t>
      </w:r>
      <w:r w:rsidRPr="005507A1">
        <w:rPr>
          <w:rFonts w:ascii="Abadi" w:hAnsi="Abadi" w:cs="Calibri"/>
          <w:szCs w:val="20"/>
        </w:rPr>
        <w:t>engagé financièrement pour la totalité du marché public.</w:t>
      </w:r>
    </w:p>
    <w:p w14:paraId="0DD67002" w14:textId="77777777" w:rsidR="005507A1" w:rsidRPr="005507A1" w:rsidRDefault="005507A1" w:rsidP="005507A1">
      <w:pPr>
        <w:autoSpaceDE w:val="0"/>
        <w:autoSpaceDN w:val="0"/>
        <w:adjustRightInd w:val="0"/>
        <w:rPr>
          <w:rFonts w:ascii="Abadi" w:hAnsi="Abadi" w:cs="Calibri"/>
          <w:szCs w:val="20"/>
        </w:rPr>
      </w:pPr>
    </w:p>
    <w:p w14:paraId="5A19A6E4" w14:textId="1B5FC69E" w:rsidR="005507A1" w:rsidRPr="005507A1" w:rsidRDefault="005507A1" w:rsidP="005507A1">
      <w:pPr>
        <w:autoSpaceDE w:val="0"/>
        <w:autoSpaceDN w:val="0"/>
        <w:adjustRightInd w:val="0"/>
        <w:rPr>
          <w:rFonts w:ascii="Abadi" w:hAnsi="Abadi" w:cs="Calibri"/>
          <w:szCs w:val="20"/>
        </w:rPr>
      </w:pPr>
      <w:r w:rsidRPr="005507A1">
        <w:rPr>
          <w:rFonts w:ascii="Abadi" w:hAnsi="Abadi" w:cs="Calibri"/>
          <w:szCs w:val="20"/>
        </w:rPr>
        <w:t>Les candidatures et les offres sont présentées soit par l'ensemble des membres du groupement, soit par un</w:t>
      </w:r>
      <w:r>
        <w:rPr>
          <w:rFonts w:ascii="Abadi" w:hAnsi="Abadi" w:cs="Calibri"/>
          <w:szCs w:val="20"/>
        </w:rPr>
        <w:t xml:space="preserve"> </w:t>
      </w:r>
      <w:r w:rsidRPr="005507A1">
        <w:rPr>
          <w:rFonts w:ascii="Abadi" w:hAnsi="Abadi" w:cs="Calibri"/>
          <w:szCs w:val="20"/>
        </w:rPr>
        <w:t>mandataire qui justifie des habilitations nécessaires pour représenter les autres membres du groupement.</w:t>
      </w:r>
    </w:p>
    <w:p w14:paraId="4B4AB5F1" w14:textId="77777777" w:rsidR="005507A1" w:rsidRDefault="005507A1" w:rsidP="005507A1">
      <w:pPr>
        <w:autoSpaceDE w:val="0"/>
        <w:autoSpaceDN w:val="0"/>
        <w:adjustRightInd w:val="0"/>
        <w:rPr>
          <w:rFonts w:ascii="Abadi" w:hAnsi="Abadi" w:cs="Calibri"/>
          <w:szCs w:val="20"/>
        </w:rPr>
      </w:pPr>
    </w:p>
    <w:p w14:paraId="7F336864" w14:textId="13344AD8" w:rsidR="005507A1" w:rsidRDefault="005507A1" w:rsidP="005507A1">
      <w:pPr>
        <w:autoSpaceDE w:val="0"/>
        <w:autoSpaceDN w:val="0"/>
        <w:adjustRightInd w:val="0"/>
        <w:rPr>
          <w:rFonts w:ascii="Abadi" w:hAnsi="Abadi" w:cs="Calibri"/>
          <w:szCs w:val="20"/>
        </w:rPr>
      </w:pPr>
      <w:r w:rsidRPr="005507A1">
        <w:rPr>
          <w:rFonts w:ascii="Abadi" w:hAnsi="Abadi" w:cs="Calibri"/>
          <w:szCs w:val="20"/>
        </w:rPr>
        <w:t>Un même opérateur économique ne peut pas être mandataire de plus d'un groupement pour un même</w:t>
      </w:r>
      <w:r>
        <w:rPr>
          <w:rFonts w:ascii="Abadi" w:hAnsi="Abadi" w:cs="Calibri"/>
          <w:szCs w:val="20"/>
        </w:rPr>
        <w:t xml:space="preserve"> </w:t>
      </w:r>
      <w:r w:rsidRPr="005507A1">
        <w:rPr>
          <w:rFonts w:ascii="Abadi" w:hAnsi="Abadi" w:cs="Calibri"/>
          <w:szCs w:val="20"/>
        </w:rPr>
        <w:t>marché public</w:t>
      </w:r>
    </w:p>
    <w:p w14:paraId="123EC023" w14:textId="77777777" w:rsidR="005507A1" w:rsidRPr="005507A1" w:rsidRDefault="005507A1" w:rsidP="005507A1">
      <w:pPr>
        <w:autoSpaceDE w:val="0"/>
        <w:autoSpaceDN w:val="0"/>
        <w:adjustRightInd w:val="0"/>
        <w:rPr>
          <w:rFonts w:ascii="Abadi" w:hAnsi="Abadi" w:cs="Calibri"/>
          <w:szCs w:val="20"/>
        </w:rPr>
      </w:pPr>
    </w:p>
    <w:p w14:paraId="255FAA9A" w14:textId="49DC0376" w:rsidR="005507A1" w:rsidRDefault="005507A1" w:rsidP="005507A1">
      <w:pPr>
        <w:autoSpaceDE w:val="0"/>
        <w:autoSpaceDN w:val="0"/>
        <w:adjustRightInd w:val="0"/>
        <w:rPr>
          <w:rFonts w:ascii="Abadi" w:hAnsi="Abadi" w:cs="Calibri"/>
          <w:szCs w:val="20"/>
        </w:rPr>
      </w:pPr>
      <w:r w:rsidRPr="005507A1">
        <w:rPr>
          <w:rFonts w:ascii="Abadi" w:hAnsi="Abadi" w:cs="Calibri"/>
          <w:szCs w:val="20"/>
        </w:rPr>
        <w:t>Dans les deux formes de groupements mentionnées ci-avant, l'un des opérateurs économiques membres du</w:t>
      </w:r>
      <w:r>
        <w:rPr>
          <w:rFonts w:ascii="Abadi" w:hAnsi="Abadi" w:cs="Calibri"/>
          <w:szCs w:val="20"/>
        </w:rPr>
        <w:t xml:space="preserve"> </w:t>
      </w:r>
      <w:r w:rsidRPr="005507A1">
        <w:rPr>
          <w:rFonts w:ascii="Abadi" w:hAnsi="Abadi" w:cs="Calibri"/>
          <w:szCs w:val="20"/>
        </w:rPr>
        <w:t>groupement, désigné dans la candidature et dans l'offre comme mandataire, représente l'ensemble des</w:t>
      </w:r>
      <w:r>
        <w:rPr>
          <w:rFonts w:ascii="Abadi" w:hAnsi="Abadi" w:cs="Calibri"/>
          <w:szCs w:val="20"/>
        </w:rPr>
        <w:t xml:space="preserve"> </w:t>
      </w:r>
      <w:r w:rsidRPr="005507A1">
        <w:rPr>
          <w:rFonts w:ascii="Abadi" w:hAnsi="Abadi" w:cs="Calibri"/>
          <w:szCs w:val="20"/>
        </w:rPr>
        <w:t>membres vis-à-vis de l'acheteur et coordonne les prestations des membres du groupement.</w:t>
      </w:r>
    </w:p>
    <w:p w14:paraId="25F77958" w14:textId="77777777" w:rsidR="005507A1" w:rsidRPr="005507A1" w:rsidRDefault="005507A1" w:rsidP="005507A1">
      <w:pPr>
        <w:autoSpaceDE w:val="0"/>
        <w:autoSpaceDN w:val="0"/>
        <w:adjustRightInd w:val="0"/>
        <w:rPr>
          <w:rFonts w:ascii="Abadi" w:hAnsi="Abadi" w:cs="Calibri"/>
          <w:szCs w:val="20"/>
        </w:rPr>
      </w:pPr>
    </w:p>
    <w:p w14:paraId="161C5C36" w14:textId="5475ED40" w:rsidR="005507A1" w:rsidRDefault="005507A1" w:rsidP="005507A1">
      <w:pPr>
        <w:autoSpaceDE w:val="0"/>
        <w:autoSpaceDN w:val="0"/>
        <w:adjustRightInd w:val="0"/>
        <w:rPr>
          <w:rFonts w:ascii="Abadi" w:hAnsi="Abadi" w:cs="Calibri"/>
          <w:szCs w:val="20"/>
        </w:rPr>
      </w:pPr>
      <w:r w:rsidRPr="005507A1">
        <w:rPr>
          <w:rFonts w:ascii="Abadi" w:hAnsi="Abadi" w:cs="Calibri"/>
          <w:szCs w:val="20"/>
        </w:rPr>
        <w:lastRenderedPageBreak/>
        <w:t>Le mandataire du groupement conjoint sera solidaire, pour l'exécution d</w:t>
      </w:r>
      <w:r w:rsidR="0087566B">
        <w:rPr>
          <w:rFonts w:ascii="Abadi" w:hAnsi="Abadi" w:cs="Calibri"/>
          <w:szCs w:val="20"/>
        </w:rPr>
        <w:t>u marché</w:t>
      </w:r>
      <w:r w:rsidRPr="005507A1">
        <w:rPr>
          <w:rFonts w:ascii="Abadi" w:hAnsi="Abadi" w:cs="Calibri"/>
          <w:szCs w:val="20"/>
        </w:rPr>
        <w:t>, de chacun des</w:t>
      </w:r>
      <w:r>
        <w:rPr>
          <w:rFonts w:ascii="Abadi" w:hAnsi="Abadi" w:cs="Calibri"/>
          <w:szCs w:val="20"/>
        </w:rPr>
        <w:t xml:space="preserve"> </w:t>
      </w:r>
      <w:r w:rsidRPr="005507A1">
        <w:rPr>
          <w:rFonts w:ascii="Abadi" w:hAnsi="Abadi" w:cs="Calibri"/>
          <w:szCs w:val="20"/>
        </w:rPr>
        <w:t>membres du groupement pour ses obligations contractuelles à l'égard de l'acheteur.</w:t>
      </w:r>
    </w:p>
    <w:p w14:paraId="0DC9CD21" w14:textId="77777777" w:rsidR="005507A1" w:rsidRPr="005507A1" w:rsidRDefault="005507A1" w:rsidP="005507A1">
      <w:pPr>
        <w:autoSpaceDE w:val="0"/>
        <w:autoSpaceDN w:val="0"/>
        <w:adjustRightInd w:val="0"/>
        <w:rPr>
          <w:rFonts w:ascii="Abadi" w:hAnsi="Abadi" w:cs="Calibri"/>
          <w:szCs w:val="20"/>
        </w:rPr>
      </w:pPr>
    </w:p>
    <w:p w14:paraId="778BC9EA" w14:textId="53B3772D" w:rsidR="005507A1" w:rsidRPr="005507A1" w:rsidRDefault="005507A1" w:rsidP="005507A1">
      <w:pPr>
        <w:autoSpaceDE w:val="0"/>
        <w:autoSpaceDN w:val="0"/>
        <w:adjustRightInd w:val="0"/>
        <w:rPr>
          <w:rFonts w:ascii="Abadi" w:hAnsi="Abadi" w:cs="Calibri"/>
          <w:szCs w:val="20"/>
        </w:rPr>
      </w:pPr>
      <w:r w:rsidRPr="005507A1">
        <w:rPr>
          <w:rFonts w:ascii="Abadi" w:hAnsi="Abadi" w:cs="Calibri"/>
          <w:szCs w:val="20"/>
        </w:rPr>
        <w:t>Le mandataire désigné dans l’offre représente l’ensemble des membres vis-à-vis de l’acheteur et coordonne</w:t>
      </w:r>
      <w:r>
        <w:rPr>
          <w:rFonts w:ascii="Abadi" w:hAnsi="Abadi" w:cs="Calibri"/>
          <w:szCs w:val="20"/>
        </w:rPr>
        <w:t xml:space="preserve"> </w:t>
      </w:r>
      <w:r w:rsidRPr="005507A1">
        <w:rPr>
          <w:rFonts w:ascii="Abadi" w:hAnsi="Abadi" w:cs="Calibri"/>
          <w:szCs w:val="20"/>
        </w:rPr>
        <w:t>les prestations des membres du groupement. Il est donc l’interlocuteur unique du pouvoir adjudicateur.</w:t>
      </w:r>
    </w:p>
    <w:p w14:paraId="592F6DFD" w14:textId="77777777" w:rsidR="005507A1" w:rsidRDefault="005507A1" w:rsidP="005507A1">
      <w:pPr>
        <w:autoSpaceDE w:val="0"/>
        <w:autoSpaceDN w:val="0"/>
        <w:adjustRightInd w:val="0"/>
        <w:rPr>
          <w:rFonts w:ascii="Abadi" w:hAnsi="Abadi" w:cs="Calibri"/>
          <w:szCs w:val="20"/>
        </w:rPr>
      </w:pPr>
    </w:p>
    <w:p w14:paraId="48CE0C8B" w14:textId="26EFD0F1" w:rsidR="005507A1" w:rsidRPr="005507A1" w:rsidRDefault="005507A1" w:rsidP="005507A1">
      <w:pPr>
        <w:autoSpaceDE w:val="0"/>
        <w:autoSpaceDN w:val="0"/>
        <w:adjustRightInd w:val="0"/>
        <w:rPr>
          <w:rFonts w:ascii="Abadi" w:hAnsi="Abadi" w:cs="Calibri"/>
          <w:szCs w:val="20"/>
        </w:rPr>
      </w:pPr>
      <w:r w:rsidRPr="005507A1">
        <w:rPr>
          <w:rFonts w:ascii="Abadi" w:hAnsi="Abadi" w:cs="Calibri"/>
          <w:szCs w:val="20"/>
        </w:rPr>
        <w:t>Le pouvoir adjudicateur n’impose aucune forme de groupement à l'attributaire du marché.</w:t>
      </w:r>
    </w:p>
    <w:p w14:paraId="63787574" w14:textId="77777777" w:rsidR="005507A1" w:rsidRDefault="005507A1" w:rsidP="005507A1">
      <w:pPr>
        <w:autoSpaceDE w:val="0"/>
        <w:autoSpaceDN w:val="0"/>
        <w:adjustRightInd w:val="0"/>
        <w:rPr>
          <w:rFonts w:ascii="Abadi" w:hAnsi="Abadi" w:cs="Calibri"/>
          <w:szCs w:val="20"/>
        </w:rPr>
      </w:pPr>
    </w:p>
    <w:p w14:paraId="23C41820" w14:textId="0B9B64D8" w:rsidR="005507A1" w:rsidRPr="005507A1" w:rsidRDefault="005507A1" w:rsidP="005507A1">
      <w:pPr>
        <w:autoSpaceDE w:val="0"/>
        <w:autoSpaceDN w:val="0"/>
        <w:adjustRightInd w:val="0"/>
        <w:rPr>
          <w:rFonts w:ascii="Abadi" w:hAnsi="Abadi" w:cs="Calibri"/>
          <w:szCs w:val="20"/>
        </w:rPr>
      </w:pPr>
      <w:r w:rsidRPr="005507A1">
        <w:rPr>
          <w:rFonts w:ascii="Abadi" w:hAnsi="Abadi" w:cs="Calibri"/>
          <w:szCs w:val="20"/>
        </w:rPr>
        <w:t>Il est interdit aux candidats de présenter pour le marché, plusieurs offres en agissant à la fois :</w:t>
      </w:r>
    </w:p>
    <w:p w14:paraId="34DE3F1E" w14:textId="253E13ED" w:rsidR="005507A1" w:rsidRPr="005507A1" w:rsidRDefault="005507A1" w:rsidP="00C16F99">
      <w:pPr>
        <w:pStyle w:val="Paragraphedeliste"/>
        <w:numPr>
          <w:ilvl w:val="0"/>
          <w:numId w:val="7"/>
        </w:numPr>
        <w:autoSpaceDE w:val="0"/>
        <w:autoSpaceDN w:val="0"/>
        <w:adjustRightInd w:val="0"/>
        <w:rPr>
          <w:rFonts w:ascii="Abadi" w:hAnsi="Abadi" w:cs="Calibri"/>
          <w:szCs w:val="20"/>
        </w:rPr>
      </w:pPr>
      <w:r w:rsidRPr="005507A1">
        <w:rPr>
          <w:rFonts w:ascii="Abadi" w:hAnsi="Abadi" w:cs="Calibri"/>
          <w:szCs w:val="20"/>
        </w:rPr>
        <w:t>En qualité de candidats individuels et de membres d’un ou plusieurs groupements ;</w:t>
      </w:r>
    </w:p>
    <w:p w14:paraId="14A8A2B5" w14:textId="3F8CBB93" w:rsidR="005507A1" w:rsidRPr="005507A1" w:rsidRDefault="005507A1" w:rsidP="00C16F99">
      <w:pPr>
        <w:pStyle w:val="Paragraphedeliste"/>
        <w:numPr>
          <w:ilvl w:val="0"/>
          <w:numId w:val="7"/>
        </w:numPr>
        <w:autoSpaceDE w:val="0"/>
        <w:autoSpaceDN w:val="0"/>
        <w:adjustRightInd w:val="0"/>
        <w:rPr>
          <w:rFonts w:ascii="Abadi" w:hAnsi="Abadi" w:cs="Calibri"/>
          <w:szCs w:val="20"/>
        </w:rPr>
      </w:pPr>
      <w:r w:rsidRPr="005507A1">
        <w:rPr>
          <w:rFonts w:ascii="Abadi" w:hAnsi="Abadi" w:cs="Calibri"/>
          <w:szCs w:val="20"/>
        </w:rPr>
        <w:t>En qualité de membre de plusieurs groupements.</w:t>
      </w:r>
    </w:p>
    <w:p w14:paraId="2FC73388" w14:textId="77777777" w:rsidR="00D71677" w:rsidRPr="00F2725C" w:rsidRDefault="00D71677" w:rsidP="00581ADC">
      <w:pPr>
        <w:pStyle w:val="Titre2"/>
      </w:pPr>
      <w:bookmarkStart w:id="141" w:name="_Toc202866460"/>
      <w:r w:rsidRPr="00F2725C">
        <w:t>FORME JURIDIQUE DE LA PRESENTATION DES ENTREPRISES</w:t>
      </w:r>
      <w:bookmarkEnd w:id="141"/>
      <w:r w:rsidRPr="00F2725C">
        <w:t xml:space="preserve"> </w:t>
      </w:r>
    </w:p>
    <w:p w14:paraId="65B083A4" w14:textId="77777777" w:rsidR="00D71677" w:rsidRPr="00F2725C" w:rsidRDefault="00D71677" w:rsidP="00242C37">
      <w:pPr>
        <w:rPr>
          <w:rFonts w:ascii="Abadi" w:hAnsi="Abadi"/>
        </w:rPr>
      </w:pPr>
      <w:r w:rsidRPr="00F2725C">
        <w:rPr>
          <w:rFonts w:ascii="Abadi" w:hAnsi="Abadi"/>
        </w:rPr>
        <w:t xml:space="preserve">Les candidats peuvent se présenter individuellement ou sous forme de groupement d’opérateurs économiques. </w:t>
      </w:r>
    </w:p>
    <w:p w14:paraId="6C454220" w14:textId="77777777" w:rsidR="00D71677" w:rsidRPr="00F2725C" w:rsidRDefault="00D71677" w:rsidP="00242C37">
      <w:pPr>
        <w:rPr>
          <w:rFonts w:ascii="Abadi" w:hAnsi="Abadi"/>
        </w:rPr>
      </w:pPr>
    </w:p>
    <w:p w14:paraId="7502FD3A" w14:textId="77777777" w:rsidR="00D71677" w:rsidRPr="00F2725C" w:rsidRDefault="00D71677" w:rsidP="00242C37">
      <w:pPr>
        <w:rPr>
          <w:rFonts w:ascii="Abadi" w:hAnsi="Abadi"/>
        </w:rPr>
      </w:pPr>
      <w:r w:rsidRPr="00F2725C">
        <w:rPr>
          <w:rFonts w:ascii="Abadi" w:hAnsi="Abadi"/>
        </w:rPr>
        <w:t xml:space="preserve">Il est interdit de soumissionner en agissant à la fois en qualité de candidat individuel et de membre d’un ou plusieurs groupements, ou en qualité de membre de plusieurs groupements. </w:t>
      </w:r>
    </w:p>
    <w:p w14:paraId="016320FA" w14:textId="77777777" w:rsidR="00D71677" w:rsidRPr="00F2725C" w:rsidRDefault="00D71677" w:rsidP="00242C37">
      <w:pPr>
        <w:rPr>
          <w:rFonts w:ascii="Abadi" w:hAnsi="Abadi"/>
        </w:rPr>
      </w:pPr>
    </w:p>
    <w:p w14:paraId="6C3E3B27" w14:textId="6D9D16A3" w:rsidR="00842251" w:rsidRPr="00F2725C" w:rsidRDefault="00D71677" w:rsidP="00242C37">
      <w:pPr>
        <w:rPr>
          <w:rFonts w:ascii="Abadi" w:hAnsi="Abadi"/>
        </w:rPr>
      </w:pPr>
      <w:r w:rsidRPr="00F2725C">
        <w:rPr>
          <w:rFonts w:ascii="Abadi" w:hAnsi="Abadi"/>
        </w:rPr>
        <w:t xml:space="preserve">En cas d’attribution à un groupement celui-ci devra revêtir soit la forme d’un groupement solidaire, soit celle d’un groupement conjoint avec mandataire solidaire (celui-ci devant justifier d’une habilitation à représenter les membres du groupement). Si le candidat retenu s’est présenté sous la forme d’un groupement conjoint, il devra obligatoirement modifier la forme de son groupement dans le cadre de la mise au point avant la notification </w:t>
      </w:r>
      <w:r w:rsidR="00910E62">
        <w:rPr>
          <w:rFonts w:ascii="Abadi" w:hAnsi="Abadi"/>
        </w:rPr>
        <w:t>du marché</w:t>
      </w:r>
      <w:r w:rsidRPr="00F2725C">
        <w:rPr>
          <w:rFonts w:ascii="Abadi" w:hAnsi="Abadi"/>
        </w:rPr>
        <w:t xml:space="preserve">. </w:t>
      </w:r>
    </w:p>
    <w:p w14:paraId="2CAEC474" w14:textId="77777777" w:rsidR="00842251" w:rsidRPr="00F2725C" w:rsidRDefault="00842251" w:rsidP="00242C37">
      <w:pPr>
        <w:rPr>
          <w:rFonts w:ascii="Abadi" w:hAnsi="Abadi"/>
        </w:rPr>
      </w:pPr>
    </w:p>
    <w:p w14:paraId="4A239E9F" w14:textId="77777777" w:rsidR="00842251" w:rsidRPr="00F2725C" w:rsidRDefault="00D71677" w:rsidP="00242C37">
      <w:pPr>
        <w:rPr>
          <w:rFonts w:ascii="Abadi" w:hAnsi="Abadi"/>
        </w:rPr>
      </w:pPr>
      <w:r w:rsidRPr="00F2725C">
        <w:rPr>
          <w:rFonts w:ascii="Abadi" w:hAnsi="Abadi"/>
        </w:rPr>
        <w:t>Pour les candidats constitués en groupement, il est précisé que les pièces justificatives demandées devront être fournies par chacun des membres du groupement.</w:t>
      </w:r>
    </w:p>
    <w:p w14:paraId="4E7F5892" w14:textId="77777777" w:rsidR="00842251" w:rsidRPr="00F2725C" w:rsidRDefault="00842251" w:rsidP="00242C37">
      <w:pPr>
        <w:rPr>
          <w:rFonts w:ascii="Abadi" w:hAnsi="Abadi"/>
        </w:rPr>
      </w:pPr>
    </w:p>
    <w:p w14:paraId="2163DB06" w14:textId="17C95D3F" w:rsidR="00D71677" w:rsidRDefault="00D71677" w:rsidP="00242C37">
      <w:pPr>
        <w:rPr>
          <w:rFonts w:ascii="Abadi" w:hAnsi="Abadi"/>
        </w:rPr>
      </w:pPr>
      <w:r w:rsidRPr="00F2725C">
        <w:rPr>
          <w:rFonts w:ascii="Abadi" w:hAnsi="Abadi"/>
        </w:rPr>
        <w:t>En cas de groupement, l’appréciation des capacités professionnelles, techniques et financières des membres du groupement est globale</w:t>
      </w:r>
      <w:r w:rsidR="00BD328E">
        <w:rPr>
          <w:rFonts w:ascii="Abadi" w:hAnsi="Abadi"/>
        </w:rPr>
        <w:t>.</w:t>
      </w:r>
    </w:p>
    <w:p w14:paraId="7621105E" w14:textId="5E39DE0D" w:rsidR="00BD328E" w:rsidRPr="00F2725C" w:rsidRDefault="00BD328E" w:rsidP="00BD328E">
      <w:pPr>
        <w:pStyle w:val="Titre1"/>
      </w:pPr>
      <w:bookmarkStart w:id="142" w:name="_Toc202866461"/>
      <w:r>
        <w:t>CONDITIONS PARTICULIERES</w:t>
      </w:r>
      <w:bookmarkEnd w:id="142"/>
    </w:p>
    <w:p w14:paraId="5F23D1BC" w14:textId="30F732F9" w:rsidR="00242C37" w:rsidRPr="00F2725C" w:rsidRDefault="00242C37" w:rsidP="00581ADC">
      <w:pPr>
        <w:pStyle w:val="Titre2"/>
      </w:pPr>
      <w:bookmarkStart w:id="143" w:name="_Toc202866462"/>
      <w:r w:rsidRPr="00F2725C">
        <w:t>Mode de règlement</w:t>
      </w:r>
      <w:bookmarkEnd w:id="143"/>
      <w:r w:rsidRPr="00F2725C">
        <w:t xml:space="preserve"> </w:t>
      </w:r>
    </w:p>
    <w:p w14:paraId="2E469664" w14:textId="6F053361" w:rsidR="007525BE" w:rsidRDefault="00BD328E" w:rsidP="00A43F84">
      <w:pPr>
        <w:rPr>
          <w:rFonts w:ascii="Abadi" w:hAnsi="Abadi"/>
        </w:rPr>
      </w:pPr>
      <w:r w:rsidRPr="00BD328E">
        <w:rPr>
          <w:rFonts w:ascii="Abadi" w:hAnsi="Abadi"/>
        </w:rPr>
        <w:t>Les sommes dues au titulaire seront payées par l’acquéreur, au jour de la réitération de l’acte authentique</w:t>
      </w:r>
      <w:r>
        <w:rPr>
          <w:rFonts w:ascii="Abadi" w:hAnsi="Abadi"/>
        </w:rPr>
        <w:t xml:space="preserve"> et aux retranscriptions d</w:t>
      </w:r>
      <w:r w:rsidR="00FA4E11" w:rsidRPr="00F2725C">
        <w:rPr>
          <w:rFonts w:ascii="Abadi" w:hAnsi="Abadi"/>
        </w:rPr>
        <w:t>u CCAP</w:t>
      </w:r>
      <w:r w:rsidR="00682119" w:rsidRPr="00F2725C">
        <w:rPr>
          <w:rFonts w:ascii="Abadi" w:hAnsi="Abadi"/>
        </w:rPr>
        <w:t xml:space="preserve"> joint au dossier de consultation</w:t>
      </w:r>
      <w:r w:rsidR="008B496B" w:rsidRPr="00F2725C">
        <w:rPr>
          <w:rFonts w:ascii="Abadi" w:hAnsi="Abadi"/>
        </w:rPr>
        <w:t>.</w:t>
      </w:r>
    </w:p>
    <w:p w14:paraId="5A915571" w14:textId="56D7091B" w:rsidR="00BD328E" w:rsidRDefault="00BD328E" w:rsidP="00BD328E">
      <w:pPr>
        <w:pStyle w:val="Titre2"/>
      </w:pPr>
      <w:bookmarkStart w:id="144" w:name="_Toc202866463"/>
      <w:r>
        <w:t>Réservation</w:t>
      </w:r>
      <w:bookmarkEnd w:id="144"/>
    </w:p>
    <w:p w14:paraId="1DC425CF" w14:textId="413BC7A5" w:rsidR="00BD328E" w:rsidRPr="00BD328E" w:rsidRDefault="00BD328E" w:rsidP="00BD328E">
      <w:pPr>
        <w:rPr>
          <w:rFonts w:ascii="Abadi" w:hAnsi="Abadi"/>
        </w:rPr>
      </w:pPr>
      <w:r w:rsidRPr="00BD328E">
        <w:rPr>
          <w:rFonts w:ascii="Abadi" w:hAnsi="Abadi"/>
        </w:rPr>
        <w:t>Ne peuvent participer à la présente procédure de passation que les opérateurs économiques qui sont habilités</w:t>
      </w:r>
      <w:r>
        <w:rPr>
          <w:rFonts w:ascii="Abadi" w:hAnsi="Abadi"/>
        </w:rPr>
        <w:t xml:space="preserve"> </w:t>
      </w:r>
      <w:r w:rsidRPr="00BD328E">
        <w:rPr>
          <w:rFonts w:ascii="Abadi" w:hAnsi="Abadi"/>
        </w:rPr>
        <w:t>à se livrer ou à prêter leur concours, d’une manière habituelle, aux opérations portant sur les biens d'autrui et</w:t>
      </w:r>
      <w:r>
        <w:rPr>
          <w:rFonts w:ascii="Abadi" w:hAnsi="Abadi"/>
        </w:rPr>
        <w:t xml:space="preserve"> </w:t>
      </w:r>
      <w:r w:rsidRPr="00BD328E">
        <w:rPr>
          <w:rFonts w:ascii="Abadi" w:hAnsi="Abadi"/>
        </w:rPr>
        <w:t>relatives à l'achat, la vente, la recherche d'immeubles, au sens de la loi 70-9 du 2 janvier 1970.</w:t>
      </w:r>
    </w:p>
    <w:p w14:paraId="2E2F9821" w14:textId="419C2FE0" w:rsidR="00242C37" w:rsidRPr="00F2725C" w:rsidRDefault="00897316" w:rsidP="00581ADC">
      <w:pPr>
        <w:pStyle w:val="Titre1"/>
      </w:pPr>
      <w:bookmarkStart w:id="145" w:name="_Toc202866464"/>
      <w:r w:rsidRPr="00F2725C">
        <w:t>DOSSIER DE CONSULTATION</w:t>
      </w:r>
      <w:bookmarkEnd w:id="145"/>
    </w:p>
    <w:p w14:paraId="2DE44892" w14:textId="77777777" w:rsidR="00242C37" w:rsidRPr="00F2725C" w:rsidRDefault="00242C37" w:rsidP="00581ADC">
      <w:pPr>
        <w:pStyle w:val="Titre2"/>
      </w:pPr>
      <w:bookmarkStart w:id="146" w:name="_Toc202866465"/>
      <w:r w:rsidRPr="00F2725C">
        <w:t>Contenu du dossier de consultation</w:t>
      </w:r>
      <w:bookmarkEnd w:id="146"/>
    </w:p>
    <w:p w14:paraId="30E38670" w14:textId="77777777" w:rsidR="00123A91" w:rsidRPr="00F2725C" w:rsidRDefault="00123A91" w:rsidP="00123A91">
      <w:pPr>
        <w:rPr>
          <w:rFonts w:ascii="Abadi" w:hAnsi="Abadi"/>
        </w:rPr>
      </w:pPr>
      <w:r w:rsidRPr="00F2725C">
        <w:rPr>
          <w:rFonts w:ascii="Abadi" w:hAnsi="Abadi"/>
        </w:rPr>
        <w:t>Le dossier de consultation des entreprises (DCE) contient les pièces suivantes :</w:t>
      </w:r>
    </w:p>
    <w:p w14:paraId="3F90123C" w14:textId="7662593C" w:rsidR="0050203E" w:rsidRPr="00F2725C" w:rsidRDefault="0050203E" w:rsidP="00436901">
      <w:pPr>
        <w:pStyle w:val="Paragraphedeliste"/>
        <w:ind w:left="720"/>
        <w:rPr>
          <w:rFonts w:ascii="Abadi" w:hAnsi="Abadi"/>
        </w:rPr>
      </w:pPr>
    </w:p>
    <w:p w14:paraId="23A932EF" w14:textId="08744F70" w:rsidR="00123A91" w:rsidRDefault="00123A91" w:rsidP="00C16F99">
      <w:pPr>
        <w:pStyle w:val="Paragraphedeliste"/>
        <w:numPr>
          <w:ilvl w:val="0"/>
          <w:numId w:val="5"/>
        </w:numPr>
        <w:rPr>
          <w:rFonts w:ascii="Abadi" w:hAnsi="Abadi"/>
        </w:rPr>
      </w:pPr>
      <w:r w:rsidRPr="00F2725C">
        <w:rPr>
          <w:rFonts w:ascii="Abadi" w:hAnsi="Abadi"/>
        </w:rPr>
        <w:t>Le règlement de la consultation (RC)</w:t>
      </w:r>
    </w:p>
    <w:p w14:paraId="166D6E10" w14:textId="361ACE4F" w:rsidR="002678B7" w:rsidRDefault="002678B7" w:rsidP="00C16F99">
      <w:pPr>
        <w:pStyle w:val="Paragraphedeliste"/>
        <w:numPr>
          <w:ilvl w:val="0"/>
          <w:numId w:val="5"/>
        </w:numPr>
        <w:rPr>
          <w:rFonts w:ascii="Abadi" w:hAnsi="Abadi"/>
        </w:rPr>
      </w:pPr>
      <w:r>
        <w:rPr>
          <w:rFonts w:ascii="Abadi" w:hAnsi="Abadi"/>
        </w:rPr>
        <w:t>L’acte d’engagement et annexes</w:t>
      </w:r>
    </w:p>
    <w:p w14:paraId="670906B2" w14:textId="77777777" w:rsidR="00DF7090" w:rsidRDefault="00B62BEE" w:rsidP="00C16F99">
      <w:pPr>
        <w:pStyle w:val="Paragraphedeliste"/>
        <w:numPr>
          <w:ilvl w:val="0"/>
          <w:numId w:val="5"/>
        </w:numPr>
        <w:rPr>
          <w:rFonts w:ascii="Abadi" w:hAnsi="Abadi"/>
        </w:rPr>
      </w:pPr>
      <w:r w:rsidRPr="00F2725C">
        <w:rPr>
          <w:rFonts w:ascii="Abadi" w:hAnsi="Abadi"/>
        </w:rPr>
        <w:t xml:space="preserve">Le </w:t>
      </w:r>
      <w:r w:rsidR="002678B7">
        <w:rPr>
          <w:rFonts w:ascii="Abadi" w:hAnsi="Abadi"/>
        </w:rPr>
        <w:t>Cahier de clauses particulières techniques (CCTP)</w:t>
      </w:r>
    </w:p>
    <w:p w14:paraId="6AF4FB80" w14:textId="3536E1EB" w:rsidR="002678B7" w:rsidRDefault="002678B7" w:rsidP="00C16F99">
      <w:pPr>
        <w:pStyle w:val="Paragraphedeliste"/>
        <w:numPr>
          <w:ilvl w:val="0"/>
          <w:numId w:val="5"/>
        </w:numPr>
        <w:rPr>
          <w:rFonts w:ascii="Abadi" w:hAnsi="Abadi"/>
        </w:rPr>
      </w:pPr>
      <w:r>
        <w:rPr>
          <w:rFonts w:ascii="Abadi" w:hAnsi="Abadi"/>
        </w:rPr>
        <w:t>Le cahier des clauses administratives particulières (CCAP) et annexes</w:t>
      </w:r>
    </w:p>
    <w:p w14:paraId="6580F1B9" w14:textId="0E19382D" w:rsidR="00715D34" w:rsidRDefault="00715D34" w:rsidP="00C16F99">
      <w:pPr>
        <w:pStyle w:val="Paragraphedeliste"/>
        <w:numPr>
          <w:ilvl w:val="0"/>
          <w:numId w:val="5"/>
        </w:numPr>
        <w:rPr>
          <w:rFonts w:ascii="Abadi" w:hAnsi="Abadi"/>
        </w:rPr>
      </w:pPr>
      <w:r>
        <w:rPr>
          <w:rFonts w:ascii="Abadi" w:hAnsi="Abadi"/>
        </w:rPr>
        <w:t>Le dossier</w:t>
      </w:r>
      <w:r w:rsidR="0089380C">
        <w:rPr>
          <w:rFonts w:ascii="Abadi" w:hAnsi="Abadi"/>
        </w:rPr>
        <w:t xml:space="preserve"> relatif au programme :</w:t>
      </w:r>
    </w:p>
    <w:p w14:paraId="682ECF56" w14:textId="34D85A1B" w:rsidR="00236F3D" w:rsidRDefault="00236F3D" w:rsidP="00236F3D">
      <w:pPr>
        <w:pStyle w:val="Paragraphedeliste"/>
        <w:numPr>
          <w:ilvl w:val="2"/>
          <w:numId w:val="5"/>
        </w:numPr>
        <w:rPr>
          <w:rFonts w:ascii="Abadi" w:hAnsi="Abadi"/>
        </w:rPr>
      </w:pPr>
      <w:r w:rsidRPr="00236F3D">
        <w:rPr>
          <w:rFonts w:ascii="Abadi" w:hAnsi="Abadi"/>
        </w:rPr>
        <w:t>Plan d</w:t>
      </w:r>
      <w:r w:rsidR="00D1151A">
        <w:rPr>
          <w:rFonts w:ascii="Abadi" w:hAnsi="Abadi"/>
        </w:rPr>
        <w:t>’insertion</w:t>
      </w:r>
    </w:p>
    <w:p w14:paraId="74E1E317" w14:textId="4378AB88" w:rsidR="00C11CF9" w:rsidRPr="00236F3D" w:rsidRDefault="00C11CF9" w:rsidP="00236F3D">
      <w:pPr>
        <w:pStyle w:val="Paragraphedeliste"/>
        <w:numPr>
          <w:ilvl w:val="2"/>
          <w:numId w:val="5"/>
        </w:numPr>
        <w:rPr>
          <w:rFonts w:ascii="Abadi" w:hAnsi="Abadi"/>
        </w:rPr>
      </w:pPr>
      <w:r>
        <w:rPr>
          <w:rFonts w:ascii="Abadi" w:hAnsi="Abadi"/>
        </w:rPr>
        <w:t>Plan de situation</w:t>
      </w:r>
    </w:p>
    <w:p w14:paraId="14DCA6D8" w14:textId="77777777" w:rsidR="00236F3D" w:rsidRPr="00236F3D" w:rsidRDefault="00236F3D" w:rsidP="00236F3D">
      <w:pPr>
        <w:pStyle w:val="Paragraphedeliste"/>
        <w:numPr>
          <w:ilvl w:val="2"/>
          <w:numId w:val="5"/>
        </w:numPr>
        <w:rPr>
          <w:rFonts w:ascii="Abadi" w:hAnsi="Abadi"/>
        </w:rPr>
      </w:pPr>
      <w:r w:rsidRPr="00236F3D">
        <w:rPr>
          <w:rFonts w:ascii="Abadi" w:hAnsi="Abadi"/>
        </w:rPr>
        <w:t>Plan Masse</w:t>
      </w:r>
    </w:p>
    <w:p w14:paraId="4D07F6E7" w14:textId="07596BC8" w:rsidR="00236F3D" w:rsidRPr="00236F3D" w:rsidRDefault="00236F3D" w:rsidP="00236F3D">
      <w:pPr>
        <w:pStyle w:val="Paragraphedeliste"/>
        <w:numPr>
          <w:ilvl w:val="2"/>
          <w:numId w:val="5"/>
        </w:numPr>
        <w:rPr>
          <w:rFonts w:ascii="Abadi" w:hAnsi="Abadi"/>
        </w:rPr>
      </w:pPr>
      <w:r w:rsidRPr="00236F3D">
        <w:rPr>
          <w:rFonts w:ascii="Abadi" w:hAnsi="Abadi"/>
        </w:rPr>
        <w:t xml:space="preserve">Plan des façades </w:t>
      </w:r>
    </w:p>
    <w:p w14:paraId="705A1DD5" w14:textId="7D3ED625" w:rsidR="00236F3D" w:rsidRPr="00236F3D" w:rsidRDefault="00236F3D" w:rsidP="00236F3D">
      <w:pPr>
        <w:pStyle w:val="Paragraphedeliste"/>
        <w:numPr>
          <w:ilvl w:val="2"/>
          <w:numId w:val="5"/>
        </w:numPr>
        <w:rPr>
          <w:rFonts w:ascii="Abadi" w:hAnsi="Abadi"/>
        </w:rPr>
      </w:pPr>
      <w:r w:rsidRPr="00236F3D">
        <w:rPr>
          <w:rFonts w:ascii="Abadi" w:hAnsi="Abadi"/>
        </w:rPr>
        <w:t xml:space="preserve">Plan </w:t>
      </w:r>
      <w:r w:rsidR="001E7C0C">
        <w:rPr>
          <w:rFonts w:ascii="Abadi" w:hAnsi="Abadi"/>
        </w:rPr>
        <w:t>des niveau (étages)</w:t>
      </w:r>
    </w:p>
    <w:p w14:paraId="02A9361C" w14:textId="39A76281" w:rsidR="00236F3D" w:rsidRPr="00236F3D" w:rsidRDefault="00236F3D" w:rsidP="00236F3D">
      <w:pPr>
        <w:pStyle w:val="Paragraphedeliste"/>
        <w:numPr>
          <w:ilvl w:val="2"/>
          <w:numId w:val="5"/>
        </w:numPr>
        <w:rPr>
          <w:rFonts w:ascii="Abadi" w:hAnsi="Abadi"/>
        </w:rPr>
      </w:pPr>
      <w:r w:rsidRPr="00236F3D">
        <w:rPr>
          <w:rFonts w:ascii="Abadi" w:hAnsi="Abadi"/>
        </w:rPr>
        <w:t xml:space="preserve">Plan </w:t>
      </w:r>
      <w:r w:rsidR="00BE36FD">
        <w:rPr>
          <w:rFonts w:ascii="Abadi" w:hAnsi="Abadi"/>
        </w:rPr>
        <w:t>espaces verts</w:t>
      </w:r>
    </w:p>
    <w:p w14:paraId="1FE8BF0B" w14:textId="77777777" w:rsidR="00BE36FD" w:rsidRDefault="00BE36FD" w:rsidP="007B68BE">
      <w:pPr>
        <w:pStyle w:val="Paragraphedeliste"/>
        <w:ind w:left="720"/>
        <w:rPr>
          <w:rFonts w:ascii="Abadi" w:hAnsi="Abadi"/>
        </w:rPr>
      </w:pPr>
    </w:p>
    <w:p w14:paraId="48FA02A7" w14:textId="4029D54D" w:rsidR="002678B7" w:rsidRDefault="002678B7" w:rsidP="00C16F99">
      <w:pPr>
        <w:pStyle w:val="Paragraphedeliste"/>
        <w:numPr>
          <w:ilvl w:val="0"/>
          <w:numId w:val="5"/>
        </w:numPr>
        <w:rPr>
          <w:rFonts w:ascii="Abadi" w:hAnsi="Abadi"/>
        </w:rPr>
      </w:pPr>
      <w:r>
        <w:rPr>
          <w:rFonts w:ascii="Abadi" w:hAnsi="Abadi"/>
        </w:rPr>
        <w:t>Le cadre du mémoire technique</w:t>
      </w:r>
    </w:p>
    <w:p w14:paraId="205E5016" w14:textId="4E7F6686" w:rsidR="00BB03A6" w:rsidRDefault="00BB03A6" w:rsidP="00C16F99">
      <w:pPr>
        <w:pStyle w:val="Paragraphedeliste"/>
        <w:numPr>
          <w:ilvl w:val="0"/>
          <w:numId w:val="5"/>
        </w:numPr>
        <w:rPr>
          <w:rFonts w:ascii="Abadi" w:hAnsi="Abadi"/>
        </w:rPr>
      </w:pPr>
      <w:r>
        <w:rPr>
          <w:rFonts w:ascii="Abadi" w:hAnsi="Abadi"/>
        </w:rPr>
        <w:t>L’attestation sur l’honneur</w:t>
      </w:r>
    </w:p>
    <w:p w14:paraId="10D78182" w14:textId="7F32BE0B" w:rsidR="005663B3" w:rsidRDefault="005663B3" w:rsidP="00C16F99">
      <w:pPr>
        <w:pStyle w:val="Paragraphedeliste"/>
        <w:numPr>
          <w:ilvl w:val="0"/>
          <w:numId w:val="5"/>
        </w:numPr>
        <w:rPr>
          <w:rFonts w:ascii="Abadi" w:hAnsi="Abadi"/>
        </w:rPr>
      </w:pPr>
      <w:r>
        <w:rPr>
          <w:rFonts w:ascii="Abadi" w:hAnsi="Abadi"/>
        </w:rPr>
        <w:t>L’annexe RGPD</w:t>
      </w:r>
    </w:p>
    <w:p w14:paraId="1E3D66EC" w14:textId="7DFF7416" w:rsidR="003223DF" w:rsidRDefault="003223DF" w:rsidP="00C16F99">
      <w:pPr>
        <w:pStyle w:val="Paragraphedeliste"/>
        <w:numPr>
          <w:ilvl w:val="0"/>
          <w:numId w:val="5"/>
        </w:numPr>
        <w:rPr>
          <w:rFonts w:ascii="Abadi" w:hAnsi="Abadi"/>
        </w:rPr>
      </w:pPr>
      <w:r>
        <w:rPr>
          <w:rFonts w:ascii="Abadi" w:hAnsi="Abadi"/>
        </w:rPr>
        <w:t>La fiche candidat pour e-attestation</w:t>
      </w:r>
    </w:p>
    <w:p w14:paraId="01A38D2C" w14:textId="77777777" w:rsidR="00EE659C" w:rsidRDefault="00EE659C" w:rsidP="00EE659C">
      <w:pPr>
        <w:rPr>
          <w:rFonts w:ascii="Abadi" w:hAnsi="Abadi"/>
        </w:rPr>
      </w:pPr>
    </w:p>
    <w:p w14:paraId="77447F71" w14:textId="77777777" w:rsidR="00A26CB4" w:rsidRDefault="00A26CB4" w:rsidP="00EE659C">
      <w:pPr>
        <w:rPr>
          <w:rFonts w:ascii="Abadi" w:hAnsi="Abadi"/>
        </w:rPr>
      </w:pPr>
    </w:p>
    <w:p w14:paraId="41C6B65F" w14:textId="5546E8CB" w:rsidR="00EE659C" w:rsidRPr="00EE659C" w:rsidRDefault="00EE659C" w:rsidP="00EE659C">
      <w:pPr>
        <w:rPr>
          <w:rFonts w:ascii="Abadi" w:hAnsi="Abadi"/>
        </w:rPr>
      </w:pPr>
      <w:r w:rsidRPr="00EE659C">
        <w:rPr>
          <w:rFonts w:ascii="Abadi" w:hAnsi="Abadi"/>
        </w:rPr>
        <w:lastRenderedPageBreak/>
        <w:t>Il est rappelé que les pièces de la consultation ne doivent ni être raturées ni modifiées par le candidat. Par ailleurs, dans le cadre de l'exécution du marché, seuls font foi les documents détenus par le Pouvoir Adjudicateur</w:t>
      </w:r>
    </w:p>
    <w:p w14:paraId="3F078A3E" w14:textId="77777777" w:rsidR="00BD328E" w:rsidRPr="00BD328E" w:rsidRDefault="00BD328E" w:rsidP="00BD328E">
      <w:pPr>
        <w:pStyle w:val="Titre2"/>
      </w:pPr>
      <w:bookmarkStart w:id="147" w:name="_Toc202866466"/>
      <w:r w:rsidRPr="00BD328E">
        <w:t>Notification d’erreurs éventuelles dans les documents d’appel d’offres</w:t>
      </w:r>
      <w:bookmarkEnd w:id="147"/>
    </w:p>
    <w:p w14:paraId="5E860FF0" w14:textId="40CAF7C1" w:rsidR="00BD328E" w:rsidRDefault="00BD328E" w:rsidP="00BD328E">
      <w:pPr>
        <w:rPr>
          <w:rFonts w:ascii="Abadi" w:hAnsi="Abadi"/>
        </w:rPr>
      </w:pPr>
      <w:r w:rsidRPr="00BD328E">
        <w:rPr>
          <w:rFonts w:ascii="Abadi" w:hAnsi="Abadi"/>
        </w:rPr>
        <w:t>Les candidats n’ont pas à apporter de complément aux pièces de</w:t>
      </w:r>
      <w:r>
        <w:rPr>
          <w:rFonts w:ascii="Abadi" w:hAnsi="Abadi"/>
        </w:rPr>
        <w:t xml:space="preserve"> </w:t>
      </w:r>
      <w:r w:rsidRPr="00BD328E">
        <w:rPr>
          <w:rFonts w:ascii="Abadi" w:hAnsi="Abadi"/>
        </w:rPr>
        <w:t>l’appel d’offres. Dans le cas où la rédaction</w:t>
      </w:r>
      <w:r>
        <w:rPr>
          <w:rFonts w:ascii="Abadi" w:hAnsi="Abadi"/>
        </w:rPr>
        <w:t xml:space="preserve"> </w:t>
      </w:r>
      <w:r w:rsidRPr="00BD328E">
        <w:rPr>
          <w:rFonts w:ascii="Abadi" w:hAnsi="Abadi"/>
        </w:rPr>
        <w:t xml:space="preserve">de ces documents leur apparaîtrait anormale ou équivoque, il leur appartiendra de le signaler à </w:t>
      </w:r>
      <w:r>
        <w:rPr>
          <w:rFonts w:ascii="Abadi" w:hAnsi="Abadi"/>
        </w:rPr>
        <w:t>AVPI</w:t>
      </w:r>
      <w:r w:rsidRPr="00BD328E">
        <w:rPr>
          <w:rFonts w:ascii="Abadi" w:hAnsi="Abadi"/>
        </w:rPr>
        <w:t xml:space="preserve"> via</w:t>
      </w:r>
      <w:r>
        <w:rPr>
          <w:rFonts w:ascii="Abadi" w:hAnsi="Abadi"/>
        </w:rPr>
        <w:t xml:space="preserve"> le profil acheteur</w:t>
      </w:r>
      <w:r w:rsidRPr="00BD328E">
        <w:rPr>
          <w:rFonts w:ascii="Abadi" w:hAnsi="Abadi"/>
        </w:rPr>
        <w:t>.</w:t>
      </w:r>
    </w:p>
    <w:p w14:paraId="319337CA" w14:textId="77777777" w:rsidR="002678B7" w:rsidRPr="005507A1" w:rsidRDefault="002678B7" w:rsidP="004E47F6">
      <w:pPr>
        <w:pStyle w:val="Titre2"/>
      </w:pPr>
      <w:bookmarkStart w:id="148" w:name="_Toc202866467"/>
      <w:r w:rsidRPr="005507A1">
        <w:t>Modifications de détail au dossier de consultation</w:t>
      </w:r>
      <w:bookmarkEnd w:id="148"/>
      <w:r w:rsidRPr="005507A1">
        <w:t xml:space="preserve"> </w:t>
      </w:r>
    </w:p>
    <w:p w14:paraId="77D02083" w14:textId="77777777" w:rsidR="002678B7" w:rsidRPr="005507A1" w:rsidRDefault="002678B7" w:rsidP="002678B7">
      <w:pPr>
        <w:autoSpaceDE w:val="0"/>
        <w:autoSpaceDN w:val="0"/>
        <w:adjustRightInd w:val="0"/>
        <w:rPr>
          <w:rFonts w:ascii="Abadi" w:hAnsi="Abadi" w:cs="Calibri"/>
          <w:szCs w:val="20"/>
        </w:rPr>
      </w:pPr>
      <w:r>
        <w:rPr>
          <w:rFonts w:ascii="Abadi" w:hAnsi="Abadi" w:cs="Calibri"/>
          <w:szCs w:val="20"/>
        </w:rPr>
        <w:t>AVPI</w:t>
      </w:r>
      <w:r w:rsidRPr="005507A1">
        <w:rPr>
          <w:rFonts w:ascii="Abadi" w:hAnsi="Abadi" w:cs="Calibri"/>
          <w:szCs w:val="20"/>
        </w:rPr>
        <w:t xml:space="preserve"> se réserve le droit d'apporter au plus tard 7 jours avant la date limite fixée pour la réception des offres, des modifications de détail au dossier de consultation. Les candidats devront alors répondre sur la base du dossier modifié sans pouvoir élever aucune réclamation à ce sujet. </w:t>
      </w:r>
    </w:p>
    <w:p w14:paraId="067C4385" w14:textId="77777777" w:rsidR="002678B7" w:rsidRDefault="002678B7" w:rsidP="002678B7">
      <w:pPr>
        <w:autoSpaceDE w:val="0"/>
        <w:autoSpaceDN w:val="0"/>
        <w:adjustRightInd w:val="0"/>
        <w:rPr>
          <w:rFonts w:ascii="Abadi" w:hAnsi="Abadi" w:cs="Calibri"/>
          <w:szCs w:val="20"/>
        </w:rPr>
      </w:pPr>
    </w:p>
    <w:p w14:paraId="6836F797" w14:textId="77777777" w:rsidR="002678B7" w:rsidRPr="00F2725C" w:rsidRDefault="002678B7" w:rsidP="002678B7">
      <w:pPr>
        <w:autoSpaceDE w:val="0"/>
        <w:autoSpaceDN w:val="0"/>
        <w:adjustRightInd w:val="0"/>
        <w:rPr>
          <w:rFonts w:ascii="Abadi" w:hAnsi="Abadi"/>
        </w:rPr>
      </w:pPr>
      <w:r w:rsidRPr="005507A1">
        <w:rPr>
          <w:rFonts w:ascii="Abadi" w:hAnsi="Abadi" w:cs="Calibri"/>
          <w:szCs w:val="20"/>
        </w:rPr>
        <w:t>Si pendant l'étude du dossier par les candidats la date limite ci-dessus est reportée, la disposition précédente est applicable en fonction de cette nouvelle date.</w:t>
      </w:r>
    </w:p>
    <w:p w14:paraId="03AA2F14" w14:textId="77777777" w:rsidR="004D7A8B" w:rsidRPr="00F2725C" w:rsidRDefault="004D7A8B" w:rsidP="00581ADC">
      <w:pPr>
        <w:pStyle w:val="Titre2"/>
      </w:pPr>
      <w:bookmarkStart w:id="149" w:name="_Toc202866468"/>
      <w:r w:rsidRPr="00F2725C">
        <w:t>Retrait du Dossier de Consultation des Entreprises</w:t>
      </w:r>
      <w:bookmarkEnd w:id="149"/>
    </w:p>
    <w:p w14:paraId="32DCC3A5" w14:textId="77777777" w:rsidR="004D7A8B" w:rsidRDefault="004D7A8B" w:rsidP="004D7A8B">
      <w:pPr>
        <w:rPr>
          <w:rFonts w:ascii="Abadi" w:hAnsi="Abadi"/>
        </w:rPr>
      </w:pPr>
      <w:r w:rsidRPr="00F2725C">
        <w:rPr>
          <w:rFonts w:ascii="Abadi" w:hAnsi="Abadi"/>
        </w:rPr>
        <w:t>Le candidat doit s'assurer de sa capacité à remettre sa candidature et son offre. D’où la nécessité de répondre à la consultation test proposée par le profil d’acheteur afin de s’assurer du bon fonctionnement de l’environnement informatique. Paramètres à prendre en compte par le candidat : les capacités techniques de son matériel, le type de raccordement à Internet et le trafic sur le réseau internet qui peuvent considérablement augmenter le délai moyen de téléchargement.</w:t>
      </w:r>
    </w:p>
    <w:p w14:paraId="3BA0A1C6" w14:textId="77777777" w:rsidR="002678B7" w:rsidRDefault="002678B7" w:rsidP="004D7A8B">
      <w:pPr>
        <w:rPr>
          <w:rFonts w:ascii="Abadi" w:hAnsi="Abadi"/>
        </w:rPr>
      </w:pPr>
    </w:p>
    <w:p w14:paraId="1FD85E4E" w14:textId="77777777" w:rsidR="002678B7" w:rsidRPr="002678B7" w:rsidRDefault="002678B7" w:rsidP="002678B7">
      <w:pPr>
        <w:rPr>
          <w:rFonts w:ascii="Abadi" w:hAnsi="Abadi"/>
        </w:rPr>
      </w:pPr>
      <w:r w:rsidRPr="002678B7">
        <w:rPr>
          <w:rFonts w:ascii="Abadi" w:hAnsi="Abadi"/>
        </w:rPr>
        <w:t xml:space="preserve">Afin de pouvoir décompresser et lire les documents mis à disposition par le pouvoir adjudicateur, les opérateurs économiques devront disposer des logiciels permettant de lire les formats suivants : </w:t>
      </w:r>
    </w:p>
    <w:p w14:paraId="4AA69AE5" w14:textId="46DD002E" w:rsidR="002678B7" w:rsidRPr="002678B7" w:rsidRDefault="002678B7" w:rsidP="00C16F99">
      <w:pPr>
        <w:pStyle w:val="Paragraphedeliste"/>
        <w:numPr>
          <w:ilvl w:val="0"/>
          <w:numId w:val="8"/>
        </w:numPr>
        <w:rPr>
          <w:rFonts w:ascii="Abadi" w:hAnsi="Abadi"/>
        </w:rPr>
      </w:pPr>
      <w:r w:rsidRPr="002678B7">
        <w:rPr>
          <w:rFonts w:ascii="Abadi" w:hAnsi="Abadi"/>
        </w:rPr>
        <w:t xml:space="preserve">Fichiers compressés au standard *.zip (lisibles par </w:t>
      </w:r>
      <w:proofErr w:type="spellStart"/>
      <w:r w:rsidRPr="002678B7">
        <w:rPr>
          <w:rFonts w:ascii="Abadi" w:hAnsi="Abadi"/>
        </w:rPr>
        <w:t>Winzip</w:t>
      </w:r>
      <w:proofErr w:type="spellEnd"/>
      <w:r w:rsidRPr="002678B7">
        <w:rPr>
          <w:rFonts w:ascii="Abadi" w:hAnsi="Abadi"/>
        </w:rPr>
        <w:t xml:space="preserve">, </w:t>
      </w:r>
      <w:proofErr w:type="spellStart"/>
      <w:r w:rsidRPr="002678B7">
        <w:rPr>
          <w:rFonts w:ascii="Abadi" w:hAnsi="Abadi"/>
        </w:rPr>
        <w:t>Quickzip</w:t>
      </w:r>
      <w:proofErr w:type="spellEnd"/>
      <w:r w:rsidRPr="002678B7">
        <w:rPr>
          <w:rFonts w:ascii="Abadi" w:hAnsi="Abadi"/>
        </w:rPr>
        <w:t xml:space="preserve">) ; </w:t>
      </w:r>
    </w:p>
    <w:p w14:paraId="749124BF" w14:textId="47C8C00B" w:rsidR="002678B7" w:rsidRPr="002678B7" w:rsidRDefault="002678B7" w:rsidP="00C16F99">
      <w:pPr>
        <w:pStyle w:val="Paragraphedeliste"/>
        <w:numPr>
          <w:ilvl w:val="0"/>
          <w:numId w:val="8"/>
        </w:numPr>
        <w:rPr>
          <w:rFonts w:ascii="Abadi" w:hAnsi="Abadi"/>
        </w:rPr>
      </w:pPr>
      <w:r w:rsidRPr="002678B7">
        <w:rPr>
          <w:rFonts w:ascii="Abadi" w:hAnsi="Abadi"/>
        </w:rPr>
        <w:t>Adobe® Acrobat® *.</w:t>
      </w:r>
      <w:proofErr w:type="spellStart"/>
      <w:r w:rsidRPr="002678B7">
        <w:rPr>
          <w:rFonts w:ascii="Abadi" w:hAnsi="Abadi"/>
        </w:rPr>
        <w:t>pdf</w:t>
      </w:r>
      <w:proofErr w:type="spellEnd"/>
      <w:r w:rsidRPr="002678B7">
        <w:rPr>
          <w:rFonts w:ascii="Abadi" w:hAnsi="Abadi"/>
        </w:rPr>
        <w:t xml:space="preserve"> (lisibles par le logiciel Adobe Reader) ; </w:t>
      </w:r>
    </w:p>
    <w:p w14:paraId="7F3BA041" w14:textId="69F73769" w:rsidR="002678B7" w:rsidRPr="002678B7" w:rsidRDefault="002678B7" w:rsidP="00C16F99">
      <w:pPr>
        <w:pStyle w:val="Paragraphedeliste"/>
        <w:numPr>
          <w:ilvl w:val="0"/>
          <w:numId w:val="8"/>
        </w:numPr>
        <w:rPr>
          <w:rFonts w:ascii="Abadi" w:hAnsi="Abadi"/>
        </w:rPr>
      </w:pPr>
      <w:r w:rsidRPr="002678B7">
        <w:rPr>
          <w:rFonts w:ascii="Abadi" w:hAnsi="Abadi"/>
        </w:rPr>
        <w:t xml:space="preserve"> *.doc *.docx ou *.</w:t>
      </w:r>
      <w:proofErr w:type="spellStart"/>
      <w:r w:rsidRPr="002678B7">
        <w:rPr>
          <w:rFonts w:ascii="Abadi" w:hAnsi="Abadi"/>
        </w:rPr>
        <w:t>xls</w:t>
      </w:r>
      <w:proofErr w:type="spellEnd"/>
      <w:r w:rsidRPr="002678B7">
        <w:rPr>
          <w:rFonts w:ascii="Abadi" w:hAnsi="Abadi"/>
        </w:rPr>
        <w:t xml:space="preserve"> *.xlsx (lisibles par Microsoft Office ou OpenOffice) ; </w:t>
      </w:r>
    </w:p>
    <w:p w14:paraId="2D7FDAF8" w14:textId="7575C20A" w:rsidR="002678B7" w:rsidRPr="002678B7" w:rsidRDefault="002678B7" w:rsidP="00C16F99">
      <w:pPr>
        <w:pStyle w:val="Paragraphedeliste"/>
        <w:numPr>
          <w:ilvl w:val="0"/>
          <w:numId w:val="8"/>
        </w:numPr>
        <w:rPr>
          <w:rFonts w:ascii="Abadi" w:hAnsi="Abadi"/>
        </w:rPr>
      </w:pPr>
      <w:r w:rsidRPr="002678B7">
        <w:rPr>
          <w:rFonts w:ascii="Abadi" w:hAnsi="Abadi"/>
        </w:rPr>
        <w:t xml:space="preserve"> Rich </w:t>
      </w:r>
      <w:proofErr w:type="spellStart"/>
      <w:r w:rsidRPr="002678B7">
        <w:rPr>
          <w:rFonts w:ascii="Abadi" w:hAnsi="Abadi"/>
        </w:rPr>
        <w:t>Text</w:t>
      </w:r>
      <w:proofErr w:type="spellEnd"/>
      <w:r w:rsidRPr="002678B7">
        <w:rPr>
          <w:rFonts w:ascii="Abadi" w:hAnsi="Abadi"/>
        </w:rPr>
        <w:t xml:space="preserve"> Format *.</w:t>
      </w:r>
      <w:proofErr w:type="spellStart"/>
      <w:r w:rsidRPr="002678B7">
        <w:rPr>
          <w:rFonts w:ascii="Abadi" w:hAnsi="Abadi"/>
        </w:rPr>
        <w:t>rtf</w:t>
      </w:r>
      <w:proofErr w:type="spellEnd"/>
      <w:r w:rsidRPr="002678B7">
        <w:rPr>
          <w:rFonts w:ascii="Abadi" w:hAnsi="Abadi"/>
        </w:rPr>
        <w:t xml:space="preserve"> ; </w:t>
      </w:r>
    </w:p>
    <w:p w14:paraId="1D003197" w14:textId="33ACC4AC" w:rsidR="002678B7" w:rsidRPr="002678B7" w:rsidRDefault="002678B7" w:rsidP="00C16F99">
      <w:pPr>
        <w:pStyle w:val="Paragraphedeliste"/>
        <w:numPr>
          <w:ilvl w:val="0"/>
          <w:numId w:val="8"/>
        </w:numPr>
        <w:rPr>
          <w:rFonts w:ascii="Abadi" w:hAnsi="Abadi"/>
        </w:rPr>
      </w:pPr>
      <w:r w:rsidRPr="002678B7">
        <w:rPr>
          <w:rFonts w:ascii="Abadi" w:hAnsi="Abadi"/>
        </w:rPr>
        <w:t xml:space="preserve">Le cas échéant, le format DWF (lisibles par les logiciels </w:t>
      </w:r>
      <w:proofErr w:type="spellStart"/>
      <w:r w:rsidRPr="002678B7">
        <w:rPr>
          <w:rFonts w:ascii="Abadi" w:hAnsi="Abadi"/>
        </w:rPr>
        <w:t>Autocad</w:t>
      </w:r>
      <w:proofErr w:type="spellEnd"/>
      <w:r w:rsidRPr="002678B7">
        <w:rPr>
          <w:rFonts w:ascii="Abadi" w:hAnsi="Abadi"/>
        </w:rPr>
        <w:t xml:space="preserve">, ou des visionneuses telles que Autodesk DWF </w:t>
      </w:r>
      <w:proofErr w:type="spellStart"/>
      <w:r w:rsidRPr="002678B7">
        <w:rPr>
          <w:rFonts w:ascii="Abadi" w:hAnsi="Abadi"/>
        </w:rPr>
        <w:t>viewer</w:t>
      </w:r>
      <w:proofErr w:type="spellEnd"/>
      <w:r w:rsidRPr="002678B7">
        <w:rPr>
          <w:rFonts w:ascii="Abadi" w:hAnsi="Abadi"/>
        </w:rPr>
        <w:t xml:space="preserve">…). </w:t>
      </w:r>
    </w:p>
    <w:p w14:paraId="5A4A5F51" w14:textId="77777777" w:rsidR="004D7A8B" w:rsidRPr="00F2725C" w:rsidRDefault="004D7A8B" w:rsidP="004D7A8B">
      <w:pPr>
        <w:rPr>
          <w:rFonts w:ascii="Abadi" w:hAnsi="Abadi"/>
        </w:rPr>
      </w:pPr>
    </w:p>
    <w:p w14:paraId="7237801D" w14:textId="77777777" w:rsidR="004D7A8B" w:rsidRPr="00F2725C" w:rsidRDefault="004D7A8B" w:rsidP="004D7A8B">
      <w:pPr>
        <w:rPr>
          <w:rFonts w:ascii="Abadi" w:hAnsi="Abadi"/>
          <w:b/>
          <w:bCs/>
        </w:rPr>
      </w:pPr>
      <w:r w:rsidRPr="00F2725C">
        <w:rPr>
          <w:rFonts w:ascii="Abadi" w:hAnsi="Abadi"/>
          <w:b/>
          <w:bCs/>
        </w:rPr>
        <w:t>Un mode d'emploi de la plate-forme.</w:t>
      </w:r>
    </w:p>
    <w:p w14:paraId="563AC2A2" w14:textId="77777777" w:rsidR="004D7A8B" w:rsidRPr="00F2725C" w:rsidRDefault="004D7A8B" w:rsidP="004D7A8B">
      <w:pPr>
        <w:rPr>
          <w:rFonts w:ascii="Abadi" w:hAnsi="Abadi"/>
        </w:rPr>
      </w:pPr>
      <w:r w:rsidRPr="00F2725C">
        <w:rPr>
          <w:rFonts w:ascii="Abadi" w:hAnsi="Abadi"/>
        </w:rPr>
        <w:t>Un manuel d’utilisation est disponible afin de faciliter l’utilisation de la plate-forme. Le soumissionnaire devra se référer aux prérequis techniques et aux conditions générales d’utilisation disponibles sur le site</w:t>
      </w:r>
    </w:p>
    <w:p w14:paraId="2749A27C" w14:textId="77777777" w:rsidR="004D7A8B" w:rsidRPr="00F2725C" w:rsidRDefault="004D7A8B" w:rsidP="004D7A8B">
      <w:pPr>
        <w:rPr>
          <w:rFonts w:ascii="Abadi" w:hAnsi="Abadi"/>
        </w:rPr>
      </w:pPr>
    </w:p>
    <w:p w14:paraId="4EEB3C86" w14:textId="77777777" w:rsidR="004D7A8B" w:rsidRPr="00F2725C" w:rsidRDefault="004D7A8B" w:rsidP="004D7A8B">
      <w:pPr>
        <w:rPr>
          <w:rFonts w:ascii="Abadi" w:hAnsi="Abadi"/>
        </w:rPr>
      </w:pPr>
      <w:r w:rsidRPr="00F2725C">
        <w:rPr>
          <w:rFonts w:ascii="Abadi" w:hAnsi="Abadi"/>
        </w:rPr>
        <w:t>Une assistance téléphonique est disponible pour les candidats au numéro suivant : 04 92 90 93 27 du lundi au vendredi de 9 heures à 12h30, et de 13h30 à 17h30 heures.</w:t>
      </w:r>
    </w:p>
    <w:p w14:paraId="317DB37A" w14:textId="77777777" w:rsidR="004D7A8B" w:rsidRPr="00F2725C" w:rsidRDefault="004D7A8B" w:rsidP="004D7A8B">
      <w:pPr>
        <w:rPr>
          <w:rFonts w:ascii="Abadi" w:hAnsi="Abadi"/>
        </w:rPr>
      </w:pPr>
    </w:p>
    <w:p w14:paraId="3E5B1E25" w14:textId="77777777" w:rsidR="004D7A8B" w:rsidRPr="00F2725C" w:rsidRDefault="004D7A8B" w:rsidP="004D7A8B">
      <w:pPr>
        <w:rPr>
          <w:rFonts w:ascii="Abadi" w:hAnsi="Abadi"/>
        </w:rPr>
      </w:pPr>
      <w:r w:rsidRPr="00F2725C">
        <w:rPr>
          <w:rFonts w:ascii="Abadi" w:hAnsi="Abadi"/>
        </w:rPr>
        <w:t>Pour obtenir une assistance d’urgence, en cas de survenance d’un problème technique ou lié à l’utilisation de la plateforme le candidat pourra appeler ce numéro.</w:t>
      </w:r>
    </w:p>
    <w:p w14:paraId="48A04E94" w14:textId="77777777" w:rsidR="004D7A8B" w:rsidRPr="00F2725C" w:rsidRDefault="004D7A8B" w:rsidP="004D7A8B">
      <w:pPr>
        <w:rPr>
          <w:rFonts w:ascii="Abadi" w:hAnsi="Abadi"/>
        </w:rPr>
      </w:pPr>
    </w:p>
    <w:p w14:paraId="48F35523" w14:textId="77777777" w:rsidR="004D7A8B" w:rsidRPr="00F2725C" w:rsidRDefault="004D7A8B" w:rsidP="004D7A8B">
      <w:pPr>
        <w:rPr>
          <w:rFonts w:ascii="Abadi" w:hAnsi="Abadi"/>
        </w:rPr>
      </w:pPr>
      <w:r w:rsidRPr="00F2725C">
        <w:rPr>
          <w:rFonts w:ascii="Abadi" w:hAnsi="Abadi"/>
        </w:rPr>
        <w:t>Attention : cette assistance ne couvre que l’utilisation de la plate-forme et non celle nécessaire à la soumission des plis (accès à internet, poste de travail du candidat, antivirus, outil de signature, applet-java, pare-feu …).</w:t>
      </w:r>
    </w:p>
    <w:p w14:paraId="3A160398" w14:textId="77777777" w:rsidR="004D7A8B" w:rsidRPr="00F2725C" w:rsidRDefault="004D7A8B" w:rsidP="004D7A8B">
      <w:pPr>
        <w:rPr>
          <w:rFonts w:ascii="Abadi" w:hAnsi="Abadi"/>
        </w:rPr>
      </w:pPr>
    </w:p>
    <w:p w14:paraId="7994BCED" w14:textId="77777777" w:rsidR="004D7A8B" w:rsidRPr="00F2725C" w:rsidRDefault="004D7A8B" w:rsidP="004D7A8B">
      <w:pPr>
        <w:rPr>
          <w:rFonts w:ascii="Abadi" w:hAnsi="Abadi"/>
        </w:rPr>
      </w:pPr>
      <w:r w:rsidRPr="00F2725C">
        <w:rPr>
          <w:rFonts w:ascii="Abadi" w:hAnsi="Abadi"/>
          <w:b/>
          <w:bCs/>
        </w:rPr>
        <w:t>Si la plate-forme est indisponible</w:t>
      </w:r>
      <w:r w:rsidRPr="00F2725C">
        <w:rPr>
          <w:rFonts w:ascii="Abadi" w:hAnsi="Abadi"/>
        </w:rPr>
        <w:t xml:space="preserve"> du fait du prestataire gestionnaire de la plate-forme ou en raison de force majeure (événement imprévisible, irrésistible et extérieur aux parties), particulièrement dans les heures précédant l'heure limite de remise des candidatures ou des offres :</w:t>
      </w:r>
    </w:p>
    <w:p w14:paraId="5A20C0B7" w14:textId="77777777" w:rsidR="004D7A8B" w:rsidRPr="00F2725C" w:rsidRDefault="004D7A8B" w:rsidP="004D7A8B">
      <w:pPr>
        <w:rPr>
          <w:rFonts w:ascii="Abadi" w:hAnsi="Abadi"/>
        </w:rPr>
      </w:pPr>
    </w:p>
    <w:p w14:paraId="358E069F" w14:textId="77777777" w:rsidR="004D7A8B" w:rsidRPr="00F2725C" w:rsidRDefault="004D7A8B" w:rsidP="004D7A8B">
      <w:pPr>
        <w:rPr>
          <w:rFonts w:ascii="Abadi" w:hAnsi="Abadi"/>
        </w:rPr>
      </w:pPr>
      <w:r w:rsidRPr="00F2725C">
        <w:rPr>
          <w:rFonts w:ascii="Abadi" w:hAnsi="Abadi"/>
        </w:rPr>
        <w:t>La seule solution est de recommencer la procédure, sauf si un report est prévu explicitement dans l’avis d’appel public à concurrence et le règlement de consultation.</w:t>
      </w:r>
    </w:p>
    <w:p w14:paraId="24A0C8F2" w14:textId="77777777" w:rsidR="004D7A8B" w:rsidRPr="00F2725C" w:rsidRDefault="004D7A8B" w:rsidP="004D7A8B">
      <w:pPr>
        <w:rPr>
          <w:rFonts w:ascii="Abadi" w:hAnsi="Abadi"/>
        </w:rPr>
      </w:pPr>
      <w:r w:rsidRPr="00F2725C">
        <w:rPr>
          <w:rFonts w:ascii="Abadi" w:hAnsi="Abadi"/>
        </w:rPr>
        <w:t>À noter :</w:t>
      </w:r>
    </w:p>
    <w:p w14:paraId="4749B4D2" w14:textId="77777777" w:rsidR="004D7A8B" w:rsidRPr="00F2725C" w:rsidRDefault="004D7A8B" w:rsidP="00C16F99">
      <w:pPr>
        <w:pStyle w:val="Paragraphedeliste"/>
        <w:numPr>
          <w:ilvl w:val="0"/>
          <w:numId w:val="6"/>
        </w:numPr>
        <w:rPr>
          <w:rFonts w:ascii="Abadi" w:hAnsi="Abadi"/>
        </w:rPr>
      </w:pPr>
      <w:proofErr w:type="gramStart"/>
      <w:r w:rsidRPr="00F2725C">
        <w:rPr>
          <w:rFonts w:ascii="Abadi" w:hAnsi="Abadi"/>
        </w:rPr>
        <w:t>les</w:t>
      </w:r>
      <w:proofErr w:type="gramEnd"/>
      <w:r w:rsidRPr="00F2725C">
        <w:rPr>
          <w:rFonts w:ascii="Abadi" w:hAnsi="Abadi"/>
        </w:rPr>
        <w:t xml:space="preserve"> frais d’accès au réseau et à l’obtention d’un certificat de signature électronique sont à la charge de chaque candidat</w:t>
      </w:r>
    </w:p>
    <w:p w14:paraId="71AAAC03" w14:textId="77777777" w:rsidR="004D7A8B" w:rsidRPr="00F2725C" w:rsidRDefault="004D7A8B" w:rsidP="00C16F99">
      <w:pPr>
        <w:pStyle w:val="Paragraphedeliste"/>
        <w:numPr>
          <w:ilvl w:val="0"/>
          <w:numId w:val="6"/>
        </w:numPr>
        <w:rPr>
          <w:rFonts w:ascii="Abadi" w:hAnsi="Abadi"/>
        </w:rPr>
      </w:pPr>
      <w:proofErr w:type="gramStart"/>
      <w:r w:rsidRPr="00F2725C">
        <w:rPr>
          <w:rFonts w:ascii="Abadi" w:hAnsi="Abadi"/>
        </w:rPr>
        <w:t>il</w:t>
      </w:r>
      <w:proofErr w:type="gramEnd"/>
      <w:r w:rsidRPr="00F2725C">
        <w:rPr>
          <w:rFonts w:ascii="Abadi" w:hAnsi="Abadi"/>
        </w:rPr>
        <w:t xml:space="preserve"> est recommandé que l’heure de clôture de la remise des plis concorde avec les horaires d’ouverture de l’assistance téléphonique</w:t>
      </w:r>
    </w:p>
    <w:p w14:paraId="3B95D31F" w14:textId="77777777" w:rsidR="004D7A8B" w:rsidRPr="00F2725C" w:rsidRDefault="004D7A8B" w:rsidP="004D7A8B">
      <w:pPr>
        <w:rPr>
          <w:rFonts w:ascii="Abadi" w:hAnsi="Abadi"/>
        </w:rPr>
      </w:pPr>
    </w:p>
    <w:p w14:paraId="7DD1129E" w14:textId="24FE6B99" w:rsidR="004D7A8B" w:rsidRPr="00F2725C" w:rsidRDefault="004D7A8B" w:rsidP="004D7A8B">
      <w:pPr>
        <w:rPr>
          <w:rFonts w:ascii="Abadi" w:hAnsi="Abadi"/>
        </w:rPr>
      </w:pPr>
      <w:r w:rsidRPr="00F2725C">
        <w:rPr>
          <w:rFonts w:ascii="Abadi" w:hAnsi="Abadi"/>
        </w:rPr>
        <w:t xml:space="preserve">Le dossier de consultation des entreprises (DCE) est en libre accès sur </w:t>
      </w:r>
      <w:hyperlink r:id="rId17" w:history="1">
        <w:r w:rsidR="002678B7" w:rsidRPr="007960DD">
          <w:rPr>
            <w:rStyle w:val="Lienhypertexte"/>
            <w:rFonts w:ascii="Abadi" w:hAnsi="Abadi"/>
          </w:rPr>
          <w:t xml:space="preserve">https://www.marches-securises.fr/entreprise </w:t>
        </w:r>
      </w:hyperlink>
    </w:p>
    <w:p w14:paraId="58C426BE" w14:textId="77777777" w:rsidR="004D7A8B" w:rsidRPr="00F2725C" w:rsidRDefault="004D7A8B" w:rsidP="004D7A8B">
      <w:pPr>
        <w:rPr>
          <w:rFonts w:ascii="Abadi" w:hAnsi="Abadi"/>
        </w:rPr>
      </w:pPr>
    </w:p>
    <w:p w14:paraId="780F1DDD" w14:textId="77777777" w:rsidR="004D7A8B" w:rsidRPr="00F2725C" w:rsidRDefault="004D7A8B" w:rsidP="004D7A8B">
      <w:pPr>
        <w:rPr>
          <w:rFonts w:ascii="Abadi" w:hAnsi="Abadi"/>
        </w:rPr>
      </w:pPr>
      <w:r w:rsidRPr="00F2725C">
        <w:rPr>
          <w:rFonts w:ascii="Abadi" w:hAnsi="Abadi"/>
        </w:rPr>
        <w:t>Il est rappelé, que les candidats ont la possibilité de télécharger un dossier de consultation et/ou de répondre par voie électronique pour les marchés dont le lien « Répondre à la consultation » est accessible.</w:t>
      </w:r>
    </w:p>
    <w:p w14:paraId="76F99521" w14:textId="77777777" w:rsidR="004D7A8B" w:rsidRPr="00F2725C" w:rsidRDefault="004D7A8B" w:rsidP="004D7A8B">
      <w:pPr>
        <w:rPr>
          <w:rFonts w:ascii="Abadi" w:hAnsi="Abadi"/>
        </w:rPr>
      </w:pPr>
    </w:p>
    <w:p w14:paraId="5FDAF7EA" w14:textId="77777777" w:rsidR="004D7A8B" w:rsidRPr="00F2725C" w:rsidRDefault="004D7A8B" w:rsidP="004D7A8B">
      <w:pPr>
        <w:rPr>
          <w:rFonts w:ascii="Abadi" w:hAnsi="Abadi"/>
        </w:rPr>
      </w:pPr>
      <w:r w:rsidRPr="00F2725C">
        <w:rPr>
          <w:rFonts w:ascii="Abadi" w:hAnsi="Abadi"/>
        </w:rPr>
        <w:t xml:space="preserve">Toute modification du dossier de consultation fait l'objet d'un envoi de message électronique à l'adresse </w:t>
      </w:r>
      <w:proofErr w:type="gramStart"/>
      <w:r w:rsidRPr="00F2725C">
        <w:rPr>
          <w:rFonts w:ascii="Abadi" w:hAnsi="Abadi"/>
        </w:rPr>
        <w:t>e-mail</w:t>
      </w:r>
      <w:proofErr w:type="gramEnd"/>
      <w:r w:rsidRPr="00F2725C">
        <w:rPr>
          <w:rFonts w:ascii="Abadi" w:hAnsi="Abadi"/>
        </w:rPr>
        <w:t xml:space="preserve"> qui a été indiquée lors du téléchargement du dossier. Il est donc nécessaire de vérifier très régulièrement les messages reçus sur cette adresse. La responsabilité de l’acheteur public ne saurait être recherchée si le candidat a communiqué une adresse erronée, s’il n’a pas souhaité s’identifier ou s'il n'a pas consulté ses messages en temps et en heure. </w:t>
      </w:r>
      <w:r w:rsidRPr="00F2725C">
        <w:rPr>
          <w:rFonts w:ascii="Abadi" w:hAnsi="Abadi"/>
        </w:rPr>
        <w:lastRenderedPageBreak/>
        <w:t xml:space="preserve">Pensez à consulter le dossier « messages indésirables » de votre messagerie, et faites ajouter l’adresse </w:t>
      </w:r>
      <w:hyperlink r:id="rId18" w:history="1">
        <w:r w:rsidRPr="00F2725C">
          <w:rPr>
            <w:rStyle w:val="Lienhypertexte"/>
            <w:rFonts w:ascii="Abadi" w:hAnsi="Abadi"/>
            <w:color w:val="auto"/>
          </w:rPr>
          <w:t>contact@atline.fr</w:t>
        </w:r>
      </w:hyperlink>
      <w:r w:rsidRPr="00F2725C">
        <w:rPr>
          <w:rFonts w:ascii="Abadi" w:hAnsi="Abadi"/>
        </w:rPr>
        <w:t xml:space="preserve"> comme expéditeur autorisé par votre service informatique.</w:t>
      </w:r>
    </w:p>
    <w:p w14:paraId="6E65BF9F" w14:textId="77777777" w:rsidR="004D7A8B" w:rsidRPr="00F2725C" w:rsidRDefault="004D7A8B" w:rsidP="004D7A8B">
      <w:pPr>
        <w:rPr>
          <w:rFonts w:ascii="Abadi" w:hAnsi="Abadi"/>
        </w:rPr>
      </w:pPr>
    </w:p>
    <w:p w14:paraId="379A43CB" w14:textId="79228F63" w:rsidR="004D7A8B" w:rsidRPr="00F2725C" w:rsidRDefault="004D7A8B" w:rsidP="004D7A8B">
      <w:pPr>
        <w:rPr>
          <w:rFonts w:ascii="Abadi" w:hAnsi="Abadi"/>
        </w:rPr>
      </w:pPr>
      <w:r w:rsidRPr="00F2725C">
        <w:rPr>
          <w:rFonts w:ascii="Abadi" w:hAnsi="Abadi"/>
        </w:rPr>
        <w:t>Aucune demande d'envoi du DCE sur support physique électronique n'est autorisée.</w:t>
      </w:r>
    </w:p>
    <w:p w14:paraId="10DE13AD" w14:textId="77777777" w:rsidR="003E0960" w:rsidRPr="00F2725C" w:rsidRDefault="003E0960" w:rsidP="00581ADC">
      <w:pPr>
        <w:pStyle w:val="Titre2"/>
      </w:pPr>
      <w:bookmarkStart w:id="150" w:name="_Toc8909386"/>
      <w:bookmarkStart w:id="151" w:name="_Toc13832076"/>
      <w:bookmarkStart w:id="152" w:name="_Toc202866469"/>
      <w:bookmarkStart w:id="153" w:name="_Toc148864667"/>
      <w:bookmarkStart w:id="154" w:name="_Toc333856323"/>
      <w:bookmarkStart w:id="155" w:name="_Toc406427138"/>
      <w:bookmarkEnd w:id="150"/>
      <w:bookmarkEnd w:id="151"/>
      <w:r w:rsidRPr="00F2725C">
        <w:t>Demandes de renseignements</w:t>
      </w:r>
      <w:bookmarkEnd w:id="152"/>
      <w:r w:rsidRPr="00F2725C">
        <w:t> </w:t>
      </w:r>
    </w:p>
    <w:p w14:paraId="34D5A022" w14:textId="05E1DF32" w:rsidR="003E0960" w:rsidRPr="00F2725C" w:rsidRDefault="003E0960" w:rsidP="003E0960">
      <w:pPr>
        <w:rPr>
          <w:rFonts w:ascii="Abadi" w:hAnsi="Abadi"/>
        </w:rPr>
      </w:pPr>
      <w:r w:rsidRPr="00F2725C">
        <w:rPr>
          <w:rFonts w:ascii="Abadi" w:hAnsi="Abadi"/>
        </w:rPr>
        <w:t xml:space="preserve">Toutes les demandes sont envoyées (date d’envoi) </w:t>
      </w:r>
      <w:r w:rsidR="00BC44F1" w:rsidRPr="00F2725C">
        <w:rPr>
          <w:rFonts w:ascii="Abadi" w:hAnsi="Abadi"/>
        </w:rPr>
        <w:t>huit (</w:t>
      </w:r>
      <w:r w:rsidRPr="00F2725C">
        <w:rPr>
          <w:rFonts w:ascii="Abadi" w:hAnsi="Abadi"/>
        </w:rPr>
        <w:t>8</w:t>
      </w:r>
      <w:r w:rsidR="00BC44F1" w:rsidRPr="00F2725C">
        <w:rPr>
          <w:rFonts w:ascii="Abadi" w:hAnsi="Abadi"/>
        </w:rPr>
        <w:t>)</w:t>
      </w:r>
      <w:r w:rsidRPr="00F2725C">
        <w:rPr>
          <w:rFonts w:ascii="Abadi" w:hAnsi="Abadi"/>
        </w:rPr>
        <w:t xml:space="preserve"> jours au moins avant la date limite de remise des offres initiales. Le Pouvoir Adjudicateur répond aux demandes de renseignements complémentaires, formulées par les candidats dans les délais, au moins </w:t>
      </w:r>
      <w:r w:rsidR="00BC44F1" w:rsidRPr="00F2725C">
        <w:rPr>
          <w:rFonts w:ascii="Abadi" w:hAnsi="Abadi"/>
        </w:rPr>
        <w:t>huit (</w:t>
      </w:r>
      <w:r w:rsidRPr="00F2725C">
        <w:rPr>
          <w:rFonts w:ascii="Abadi" w:hAnsi="Abadi"/>
        </w:rPr>
        <w:t>8) jours avant la date limite de remise des offres.</w:t>
      </w:r>
    </w:p>
    <w:p w14:paraId="07DBB2A7" w14:textId="77777777" w:rsidR="003E0960" w:rsidRPr="00F2725C" w:rsidRDefault="003E0960" w:rsidP="003E0960">
      <w:pPr>
        <w:rPr>
          <w:rFonts w:ascii="Abadi" w:hAnsi="Abadi"/>
        </w:rPr>
      </w:pPr>
    </w:p>
    <w:p w14:paraId="32A59A0E" w14:textId="78A25D21" w:rsidR="003E0960" w:rsidRPr="00F2725C" w:rsidRDefault="003E0960" w:rsidP="003E0960">
      <w:pPr>
        <w:rPr>
          <w:rFonts w:ascii="Abadi" w:hAnsi="Abadi"/>
        </w:rPr>
      </w:pPr>
      <w:r w:rsidRPr="00F2725C">
        <w:rPr>
          <w:rFonts w:ascii="Abadi" w:hAnsi="Abadi"/>
        </w:rPr>
        <w:t xml:space="preserve">Toutes les demandes de renseignements complémentaires devront être effectuées sur la plateforme : </w:t>
      </w:r>
    </w:p>
    <w:p w14:paraId="1613EC7F" w14:textId="77777777" w:rsidR="003E0960" w:rsidRPr="00F2725C" w:rsidRDefault="003E0960" w:rsidP="003E0960">
      <w:pPr>
        <w:rPr>
          <w:rFonts w:ascii="Abadi" w:hAnsi="Abadi"/>
        </w:rPr>
      </w:pPr>
    </w:p>
    <w:p w14:paraId="15647CB6" w14:textId="77777777" w:rsidR="003E0960" w:rsidRPr="00F2725C" w:rsidRDefault="003E0960" w:rsidP="003E0960">
      <w:pPr>
        <w:jc w:val="center"/>
        <w:rPr>
          <w:rFonts w:ascii="Abadi" w:hAnsi="Abadi" w:cstheme="minorHAnsi"/>
          <w:b/>
          <w:szCs w:val="20"/>
        </w:rPr>
      </w:pPr>
      <w:hyperlink r:id="rId19" w:history="1">
        <w:r w:rsidRPr="00F2725C">
          <w:rPr>
            <w:rStyle w:val="Lienhypertexte"/>
            <w:rFonts w:ascii="Abadi" w:hAnsi="Abadi" w:cstheme="minorHAnsi"/>
            <w:color w:val="auto"/>
            <w:szCs w:val="20"/>
          </w:rPr>
          <w:t>https://www.marches-securises.fr</w:t>
        </w:r>
      </w:hyperlink>
    </w:p>
    <w:p w14:paraId="4B110AEA" w14:textId="77777777" w:rsidR="003E0960" w:rsidRPr="00F2725C" w:rsidRDefault="003E0960" w:rsidP="003E0960">
      <w:pPr>
        <w:rPr>
          <w:rFonts w:ascii="Abadi" w:hAnsi="Abadi"/>
        </w:rPr>
      </w:pPr>
    </w:p>
    <w:p w14:paraId="67DC80B5" w14:textId="77777777" w:rsidR="003E0960" w:rsidRPr="00F2725C" w:rsidRDefault="003E0960" w:rsidP="003E0960">
      <w:pPr>
        <w:rPr>
          <w:rFonts w:ascii="Abadi" w:hAnsi="Abadi"/>
        </w:rPr>
      </w:pPr>
      <w:r w:rsidRPr="00F2725C">
        <w:rPr>
          <w:rFonts w:ascii="Abadi" w:hAnsi="Abadi"/>
        </w:rPr>
        <w:t>Les réponses seront également effectuées via la plateforme afin que l’ensemble des candidats aient le même niveau d’information.</w:t>
      </w:r>
    </w:p>
    <w:p w14:paraId="11428775" w14:textId="77777777" w:rsidR="003E0960" w:rsidRPr="00F2725C" w:rsidRDefault="003E0960" w:rsidP="003E0960">
      <w:pPr>
        <w:rPr>
          <w:rFonts w:ascii="Abadi" w:hAnsi="Abadi"/>
        </w:rPr>
      </w:pPr>
    </w:p>
    <w:p w14:paraId="405355F7" w14:textId="0AA42D19" w:rsidR="003E0960" w:rsidRPr="00F2725C" w:rsidRDefault="00BD328E" w:rsidP="003E0960">
      <w:pPr>
        <w:rPr>
          <w:rFonts w:ascii="Abadi" w:hAnsi="Abadi"/>
        </w:rPr>
      </w:pPr>
      <w:r>
        <w:rPr>
          <w:rFonts w:ascii="Abadi" w:hAnsi="Abadi"/>
        </w:rPr>
        <w:t>Les candidats</w:t>
      </w:r>
      <w:r w:rsidR="003E0960" w:rsidRPr="00F2725C">
        <w:rPr>
          <w:rFonts w:ascii="Abadi" w:hAnsi="Abadi"/>
        </w:rPr>
        <w:t xml:space="preserve"> ont jusqu’à j-8 avant la date de remise des offres pour poser leurs demandes de renseignements </w:t>
      </w:r>
      <w:proofErr w:type="spellStart"/>
      <w:r w:rsidR="003E0960" w:rsidRPr="00F2725C">
        <w:rPr>
          <w:rFonts w:ascii="Abadi" w:hAnsi="Abadi"/>
        </w:rPr>
        <w:t>complémentaires.</w:t>
      </w:r>
      <w:hyperlink r:id="rId20" w:history="1">
        <w:r>
          <w:t>http</w:t>
        </w:r>
        <w:proofErr w:type="spellEnd"/>
        <w:r>
          <w:t>://www.achatpublic.com/</w:t>
        </w:r>
      </w:hyperlink>
    </w:p>
    <w:p w14:paraId="5815C2FD" w14:textId="77777777" w:rsidR="003E0960" w:rsidRPr="00F2725C" w:rsidRDefault="003E0960" w:rsidP="003E0960">
      <w:pPr>
        <w:rPr>
          <w:rFonts w:ascii="Abadi" w:hAnsi="Abadi"/>
        </w:rPr>
      </w:pPr>
    </w:p>
    <w:p w14:paraId="634AE4CC" w14:textId="4E205847" w:rsidR="003E0960" w:rsidRPr="00F2725C" w:rsidRDefault="003E0960" w:rsidP="00C11F7B">
      <w:pPr>
        <w:rPr>
          <w:rFonts w:ascii="Abadi" w:hAnsi="Abadi"/>
        </w:rPr>
      </w:pPr>
      <w:r w:rsidRPr="00F2725C">
        <w:rPr>
          <w:rFonts w:ascii="Abadi" w:hAnsi="Abadi"/>
        </w:rPr>
        <w:t>Passé ce délai, aucune réponse ne sera apportée.</w:t>
      </w:r>
    </w:p>
    <w:p w14:paraId="06FD6950" w14:textId="77777777" w:rsidR="004E47F6" w:rsidRPr="00F2725C" w:rsidRDefault="004E47F6" w:rsidP="004E47F6">
      <w:pPr>
        <w:pStyle w:val="Titre2"/>
      </w:pPr>
      <w:bookmarkStart w:id="156" w:name="_Toc202866470"/>
      <w:bookmarkStart w:id="157" w:name="_Toc148864682"/>
      <w:bookmarkStart w:id="158" w:name="_Toc188340559"/>
      <w:bookmarkStart w:id="159" w:name="_Toc3221691"/>
      <w:bookmarkStart w:id="160" w:name="_Ref341434548"/>
      <w:bookmarkStart w:id="161" w:name="_Toc3221687"/>
      <w:bookmarkStart w:id="162" w:name="_Toc148864677"/>
      <w:bookmarkEnd w:id="153"/>
      <w:bookmarkEnd w:id="154"/>
      <w:bookmarkEnd w:id="155"/>
      <w:r w:rsidRPr="00F2725C">
        <w:t>Délais de validité des offres</w:t>
      </w:r>
      <w:bookmarkEnd w:id="156"/>
      <w:r w:rsidRPr="00F2725C">
        <w:t> </w:t>
      </w:r>
    </w:p>
    <w:p w14:paraId="42BDDFBB" w14:textId="549C57EC" w:rsidR="004E47F6" w:rsidRPr="00F2725C" w:rsidRDefault="004E47F6" w:rsidP="004E47F6">
      <w:pPr>
        <w:rPr>
          <w:rFonts w:ascii="Abadi" w:hAnsi="Abadi"/>
        </w:rPr>
      </w:pPr>
      <w:r w:rsidRPr="00F2725C">
        <w:rPr>
          <w:rFonts w:ascii="Abadi" w:hAnsi="Abadi"/>
        </w:rPr>
        <w:t xml:space="preserve">Le délai de validité des offres est fixé à </w:t>
      </w:r>
      <w:r w:rsidR="001F1F3B">
        <w:rPr>
          <w:rFonts w:ascii="Abadi" w:hAnsi="Abadi"/>
        </w:rPr>
        <w:t>365</w:t>
      </w:r>
      <w:r w:rsidRPr="00F2725C">
        <w:rPr>
          <w:rFonts w:ascii="Abadi" w:hAnsi="Abadi"/>
        </w:rPr>
        <w:t xml:space="preserve"> jours à compter de la date limite de réception des offres.</w:t>
      </w:r>
    </w:p>
    <w:p w14:paraId="51D01B31" w14:textId="284AFE76" w:rsidR="00AF6CF0" w:rsidRPr="00F2725C" w:rsidRDefault="00C42FD9" w:rsidP="00581ADC">
      <w:pPr>
        <w:pStyle w:val="Titre1"/>
      </w:pPr>
      <w:bookmarkStart w:id="163" w:name="_Toc202866471"/>
      <w:r w:rsidRPr="00F2725C">
        <w:t xml:space="preserve">PRESENTATION DES CANDIDATURES </w:t>
      </w:r>
      <w:r w:rsidR="004E47F6">
        <w:t>et des offres</w:t>
      </w:r>
      <w:bookmarkEnd w:id="163"/>
    </w:p>
    <w:p w14:paraId="37B00A88" w14:textId="2F1B2A84" w:rsidR="00AF6CF0" w:rsidRPr="00F2725C" w:rsidRDefault="00AF6CF0" w:rsidP="00AF6CF0">
      <w:pPr>
        <w:rPr>
          <w:rFonts w:ascii="Abadi" w:hAnsi="Abadi"/>
        </w:rPr>
      </w:pPr>
      <w:r w:rsidRPr="00F2725C">
        <w:rPr>
          <w:rFonts w:ascii="Abadi" w:hAnsi="Abadi"/>
        </w:rPr>
        <w:t xml:space="preserve">Les </w:t>
      </w:r>
      <w:r w:rsidR="00D4221E" w:rsidRPr="00F2725C">
        <w:rPr>
          <w:rFonts w:ascii="Abadi" w:hAnsi="Abadi"/>
        </w:rPr>
        <w:t>candidatures</w:t>
      </w:r>
      <w:r w:rsidRPr="00F2725C">
        <w:rPr>
          <w:rFonts w:ascii="Abadi" w:hAnsi="Abadi"/>
        </w:rPr>
        <w:t xml:space="preserve"> seront entièrement rédigées en langue française et exprimées en EURO.</w:t>
      </w:r>
    </w:p>
    <w:p w14:paraId="038FA57B" w14:textId="77777777" w:rsidR="00BD328E" w:rsidRDefault="00BD328E" w:rsidP="00AF6CF0">
      <w:pPr>
        <w:rPr>
          <w:rFonts w:ascii="Abadi" w:hAnsi="Abadi"/>
        </w:rPr>
      </w:pPr>
    </w:p>
    <w:p w14:paraId="7790D42D" w14:textId="5762C796" w:rsidR="00AF6CF0" w:rsidRPr="00F2725C" w:rsidRDefault="00AF6CF0" w:rsidP="00AF6CF0">
      <w:pPr>
        <w:rPr>
          <w:rFonts w:ascii="Abadi" w:hAnsi="Abadi"/>
        </w:rPr>
      </w:pPr>
      <w:r w:rsidRPr="00F2725C">
        <w:rPr>
          <w:rFonts w:ascii="Abadi" w:hAnsi="Abadi"/>
        </w:rPr>
        <w:t xml:space="preserve">Si </w:t>
      </w:r>
      <w:r w:rsidR="00656D3D" w:rsidRPr="00F2725C">
        <w:rPr>
          <w:rFonts w:ascii="Abadi" w:hAnsi="Abadi"/>
        </w:rPr>
        <w:t>elles</w:t>
      </w:r>
      <w:r w:rsidRPr="00F2725C">
        <w:rPr>
          <w:rFonts w:ascii="Abadi" w:hAnsi="Abadi"/>
        </w:rPr>
        <w:t xml:space="preserve"> sont rédigées dans une autre langue, elles doivent être accompagnées d'une traduction en français, cette traduction doit concerner l'ensemble des documents remis dans l'offre.</w:t>
      </w:r>
    </w:p>
    <w:bookmarkEnd w:id="157"/>
    <w:bookmarkEnd w:id="158"/>
    <w:bookmarkEnd w:id="159"/>
    <w:p w14:paraId="0A28BB36" w14:textId="7F0CDA1B" w:rsidR="00AF6CF0" w:rsidRDefault="00AF6CF0" w:rsidP="00656D3D">
      <w:pPr>
        <w:rPr>
          <w:rFonts w:ascii="Abadi" w:hAnsi="Abadi"/>
        </w:rPr>
      </w:pPr>
    </w:p>
    <w:p w14:paraId="24C558AC" w14:textId="78A8A2E5" w:rsidR="001F37B1" w:rsidRPr="001F37B1" w:rsidRDefault="004E47F6" w:rsidP="001F37B1">
      <w:pPr>
        <w:rPr>
          <w:rFonts w:ascii="Abadi" w:hAnsi="Abadi"/>
        </w:rPr>
      </w:pPr>
      <w:r w:rsidRPr="004E47F6">
        <w:rPr>
          <w:rFonts w:ascii="Abadi" w:hAnsi="Abadi"/>
        </w:rPr>
        <w:t>Pour vérifier que les candidats satisfont aux conditions de participation</w:t>
      </w:r>
      <w:r w:rsidR="001F37B1">
        <w:rPr>
          <w:rFonts w:ascii="Abadi" w:hAnsi="Abadi"/>
        </w:rPr>
        <w:t>, ils</w:t>
      </w:r>
      <w:r w:rsidR="001F37B1" w:rsidRPr="001F37B1">
        <w:rPr>
          <w:rFonts w:ascii="Abadi" w:hAnsi="Abadi"/>
        </w:rPr>
        <w:t xml:space="preserve"> devront remettre un dossier complet comportant les éléments listés ci-dessous.</w:t>
      </w:r>
    </w:p>
    <w:p w14:paraId="1BB26F19" w14:textId="77777777" w:rsidR="001F37B1" w:rsidRDefault="001F37B1" w:rsidP="001F37B1">
      <w:pPr>
        <w:rPr>
          <w:rFonts w:ascii="Abadi" w:hAnsi="Abadi"/>
        </w:rPr>
      </w:pPr>
    </w:p>
    <w:p w14:paraId="41E784B1" w14:textId="787E2DDD" w:rsidR="001F37B1" w:rsidRPr="001F37B1" w:rsidRDefault="001F37B1" w:rsidP="001F37B1">
      <w:pPr>
        <w:rPr>
          <w:rFonts w:ascii="Abadi" w:hAnsi="Abadi"/>
        </w:rPr>
      </w:pPr>
      <w:r w:rsidRPr="001F37B1">
        <w:rPr>
          <w:rFonts w:ascii="Abadi" w:hAnsi="Abadi"/>
        </w:rPr>
        <w:t>Chaque dossier contiendra 2 sous-dossiers :</w:t>
      </w:r>
    </w:p>
    <w:p w14:paraId="69DA5BB5" w14:textId="2CA5658A" w:rsidR="001F37B1" w:rsidRPr="001F37B1" w:rsidRDefault="001F37B1" w:rsidP="00C16F99">
      <w:pPr>
        <w:pStyle w:val="Paragraphedeliste"/>
        <w:numPr>
          <w:ilvl w:val="0"/>
          <w:numId w:val="7"/>
        </w:numPr>
        <w:rPr>
          <w:rFonts w:ascii="Abadi" w:hAnsi="Abadi"/>
        </w:rPr>
      </w:pPr>
      <w:r w:rsidRPr="001F37B1">
        <w:rPr>
          <w:rFonts w:ascii="Abadi" w:hAnsi="Abadi"/>
        </w:rPr>
        <w:t xml:space="preserve">Un dossier « candidature » contenant les pièces énumérées à l’article </w:t>
      </w:r>
      <w:r>
        <w:rPr>
          <w:rFonts w:ascii="Abadi" w:hAnsi="Abadi"/>
        </w:rPr>
        <w:t>11.1</w:t>
      </w:r>
      <w:r w:rsidRPr="001F37B1">
        <w:rPr>
          <w:rFonts w:ascii="Abadi" w:hAnsi="Abadi"/>
        </w:rPr>
        <w:t xml:space="preserve"> du présent règlement ;</w:t>
      </w:r>
    </w:p>
    <w:p w14:paraId="312BF29C" w14:textId="263F264F" w:rsidR="001F37B1" w:rsidRPr="001F37B1" w:rsidRDefault="001F37B1" w:rsidP="00C16F99">
      <w:pPr>
        <w:pStyle w:val="Paragraphedeliste"/>
        <w:numPr>
          <w:ilvl w:val="0"/>
          <w:numId w:val="7"/>
        </w:numPr>
        <w:rPr>
          <w:rFonts w:ascii="Abadi" w:hAnsi="Abadi"/>
        </w:rPr>
      </w:pPr>
      <w:r w:rsidRPr="001F37B1">
        <w:rPr>
          <w:rFonts w:ascii="Abadi" w:hAnsi="Abadi"/>
        </w:rPr>
        <w:t xml:space="preserve">Un dossier « offre » contenant les pièces énumérées à l’article </w:t>
      </w:r>
      <w:r>
        <w:rPr>
          <w:rFonts w:ascii="Abadi" w:hAnsi="Abadi"/>
        </w:rPr>
        <w:t>11.2</w:t>
      </w:r>
      <w:r w:rsidRPr="001F37B1">
        <w:rPr>
          <w:rFonts w:ascii="Abadi" w:hAnsi="Abadi"/>
        </w:rPr>
        <w:t xml:space="preserve"> du présent règlement.</w:t>
      </w:r>
    </w:p>
    <w:p w14:paraId="1288FC83" w14:textId="267782D8" w:rsidR="004E47F6" w:rsidRPr="00F2725C" w:rsidRDefault="006F7392" w:rsidP="004E47F6">
      <w:pPr>
        <w:pStyle w:val="Titre2"/>
        <w:rPr>
          <w:color w:val="auto"/>
        </w:rPr>
      </w:pPr>
      <w:bookmarkStart w:id="164" w:name="_Toc202866472"/>
      <w:bookmarkStart w:id="165" w:name="_Hlk178859807"/>
      <w:r>
        <w:t>Pièces relatives à la</w:t>
      </w:r>
      <w:r w:rsidR="004E47F6">
        <w:t xml:space="preserve"> candidature</w:t>
      </w:r>
      <w:bookmarkEnd w:id="164"/>
    </w:p>
    <w:p w14:paraId="57A2B9A4" w14:textId="77777777" w:rsidR="00AF6CF0" w:rsidRPr="00F2725C" w:rsidRDefault="00AF6CF0" w:rsidP="00AF6CF0">
      <w:pPr>
        <w:rPr>
          <w:rFonts w:ascii="Abadi" w:hAnsi="Abadi"/>
        </w:rPr>
      </w:pPr>
      <w:bookmarkStart w:id="166" w:name="_Toc442003356"/>
      <w:bookmarkStart w:id="167" w:name="_Toc442434546"/>
      <w:bookmarkEnd w:id="165"/>
      <w:r w:rsidRPr="00F2725C">
        <w:rPr>
          <w:rFonts w:ascii="Abadi" w:hAnsi="Abadi"/>
        </w:rPr>
        <w:t>Dans le cas de candidatures groupées, il est rappelé aux candidats que chaque membre du groupement doit fournir les pièces obligatoires mentionnées ci-après, à l'exception de la lettre de candidature fournie en un seul exemplaire afin de désigner le(s) co-traitant(s) du groupement.</w:t>
      </w:r>
    </w:p>
    <w:p w14:paraId="18B8BD2B" w14:textId="77777777" w:rsidR="00AF6CF0" w:rsidRDefault="00AF6CF0" w:rsidP="00AF6CF0">
      <w:pPr>
        <w:rPr>
          <w:rFonts w:ascii="Abadi" w:hAnsi="Abadi"/>
        </w:rPr>
      </w:pPr>
    </w:p>
    <w:p w14:paraId="7353621C" w14:textId="4211911F" w:rsidR="006C24E4" w:rsidRDefault="006C24E4" w:rsidP="006C24E4">
      <w:pPr>
        <w:rPr>
          <w:rFonts w:ascii="Abadi" w:hAnsi="Abadi"/>
        </w:rPr>
      </w:pPr>
      <w:r w:rsidRPr="006C24E4">
        <w:rPr>
          <w:rFonts w:ascii="Abadi" w:hAnsi="Abadi"/>
        </w:rPr>
        <w:t>Chaque candidat ou chaque membre d’un groupement candidat aura à produire un dossier complet</w:t>
      </w:r>
      <w:r>
        <w:rPr>
          <w:rFonts w:ascii="Abadi" w:hAnsi="Abadi"/>
        </w:rPr>
        <w:t xml:space="preserve"> </w:t>
      </w:r>
      <w:r w:rsidRPr="006C24E4">
        <w:rPr>
          <w:rFonts w:ascii="Abadi" w:hAnsi="Abadi"/>
        </w:rPr>
        <w:t>comprenant les pièces suivantes telles que prévues aux articles L. 2142-1, R. 2142-3, R. 2142-4, R. 2143-3</w:t>
      </w:r>
      <w:r>
        <w:rPr>
          <w:rFonts w:ascii="Abadi" w:hAnsi="Abadi"/>
        </w:rPr>
        <w:t xml:space="preserve"> </w:t>
      </w:r>
      <w:r w:rsidRPr="006C24E4">
        <w:rPr>
          <w:rFonts w:ascii="Abadi" w:hAnsi="Abadi"/>
        </w:rPr>
        <w:t>et R. 2143-4 du code de la commande publique :</w:t>
      </w:r>
    </w:p>
    <w:p w14:paraId="2393CD2B" w14:textId="77777777" w:rsidR="006C24E4" w:rsidRPr="00F2725C" w:rsidRDefault="006C24E4" w:rsidP="00AF6CF0">
      <w:pPr>
        <w:rPr>
          <w:rFonts w:ascii="Abadi" w:hAnsi="Abadi"/>
        </w:rPr>
      </w:pPr>
    </w:p>
    <w:bookmarkEnd w:id="166"/>
    <w:bookmarkEnd w:id="167"/>
    <w:p w14:paraId="1BBBBCDB" w14:textId="5FCC737F" w:rsidR="00AF6CF0" w:rsidRDefault="006C24E4" w:rsidP="00C16F99">
      <w:pPr>
        <w:pStyle w:val="Paragraphedeliste"/>
        <w:numPr>
          <w:ilvl w:val="0"/>
          <w:numId w:val="10"/>
        </w:numPr>
        <w:ind w:hanging="357"/>
        <w:rPr>
          <w:rFonts w:ascii="Abadi" w:hAnsi="Abadi"/>
        </w:rPr>
      </w:pPr>
      <w:r w:rsidRPr="006C24E4">
        <w:rPr>
          <w:rFonts w:ascii="Abadi" w:hAnsi="Abadi"/>
        </w:rPr>
        <w:t>Une lettre de candidature indiquant l’intention de soumissionner ou tout autre document équivalent mentionnant si le candidat se présente seul ou en groupement et, dans ce dernier cas,</w:t>
      </w:r>
      <w:r>
        <w:rPr>
          <w:rFonts w:ascii="Abadi" w:hAnsi="Abadi"/>
        </w:rPr>
        <w:t xml:space="preserve"> </w:t>
      </w:r>
      <w:r w:rsidRPr="006C24E4">
        <w:rPr>
          <w:rFonts w:ascii="Abadi" w:hAnsi="Abadi"/>
        </w:rPr>
        <w:t>faisant apparaître les membres du groupement et le mandataire explicitement :</w:t>
      </w:r>
      <w:r w:rsidR="00AF6CF0" w:rsidRPr="006C24E4">
        <w:rPr>
          <w:rFonts w:ascii="Abadi" w:hAnsi="Abadi"/>
        </w:rPr>
        <w:t xml:space="preserve"> </w:t>
      </w:r>
      <w:r w:rsidR="00AF6CF0" w:rsidRPr="006C24E4">
        <w:rPr>
          <w:rFonts w:ascii="Abadi" w:hAnsi="Abadi"/>
          <w:b/>
          <w:bCs/>
        </w:rPr>
        <w:t>formulaire DC 1</w:t>
      </w:r>
      <w:r w:rsidR="00AF6CF0" w:rsidRPr="006C24E4">
        <w:rPr>
          <w:rFonts w:ascii="Abadi" w:hAnsi="Abadi"/>
        </w:rPr>
        <w:t xml:space="preserve"> dûment rempli et signé </w:t>
      </w:r>
    </w:p>
    <w:p w14:paraId="2746C8BC" w14:textId="18A76EF4" w:rsidR="006C24E4" w:rsidRPr="006C24E4" w:rsidRDefault="006C24E4" w:rsidP="006C24E4">
      <w:pPr>
        <w:spacing w:after="120"/>
        <w:ind w:left="709"/>
        <w:rPr>
          <w:rFonts w:ascii="Abadi" w:hAnsi="Abadi"/>
        </w:rPr>
      </w:pPr>
      <w:hyperlink r:id="rId21" w:history="1">
        <w:r w:rsidRPr="007960DD">
          <w:rPr>
            <w:rStyle w:val="Lienhypertexte"/>
            <w:rFonts w:ascii="Abadi" w:hAnsi="Abadi"/>
          </w:rPr>
          <w:t>https://www.economie.gouv.fr/files/directions_services/daj/marches_publics/formulaires/DC/imprimes_dc/DC1-2019.doc</w:t>
        </w:r>
      </w:hyperlink>
      <w:r w:rsidRPr="006C24E4">
        <w:rPr>
          <w:rFonts w:ascii="Abadi" w:hAnsi="Abadi"/>
        </w:rPr>
        <w:t xml:space="preserve"> </w:t>
      </w:r>
    </w:p>
    <w:p w14:paraId="0C48D815" w14:textId="77777777" w:rsidR="00AF6CF0" w:rsidRDefault="00AF6CF0" w:rsidP="00C16F99">
      <w:pPr>
        <w:pStyle w:val="Paragraphedeliste"/>
        <w:numPr>
          <w:ilvl w:val="0"/>
          <w:numId w:val="10"/>
        </w:numPr>
        <w:spacing w:before="120"/>
        <w:ind w:hanging="357"/>
        <w:rPr>
          <w:rFonts w:ascii="Abadi" w:hAnsi="Abadi"/>
        </w:rPr>
      </w:pPr>
      <w:r w:rsidRPr="00F2725C">
        <w:rPr>
          <w:rFonts w:ascii="Abadi" w:hAnsi="Abadi"/>
        </w:rPr>
        <w:t>Déclaration du candidat : imprimé DC2 dûment rempli et signé</w:t>
      </w:r>
    </w:p>
    <w:p w14:paraId="7AB77B32" w14:textId="3453D329" w:rsidR="006C24E4" w:rsidRPr="00F2725C" w:rsidRDefault="006C24E4" w:rsidP="006C24E4">
      <w:pPr>
        <w:pStyle w:val="Paragraphedeliste"/>
        <w:spacing w:after="120"/>
        <w:ind w:left="720"/>
        <w:rPr>
          <w:rFonts w:ascii="Abadi" w:hAnsi="Abadi"/>
        </w:rPr>
      </w:pPr>
      <w:hyperlink r:id="rId22" w:history="1">
        <w:r w:rsidRPr="007960DD">
          <w:rPr>
            <w:rStyle w:val="Lienhypertexte"/>
            <w:rFonts w:ascii="Abadi" w:hAnsi="Abadi"/>
          </w:rPr>
          <w:t>https://www.economie.gouv.fr/files/files/directions_services/daj/marches_publics/formulaires/DC/imprimes_dc/Formulaire_DC2.doc</w:t>
        </w:r>
      </w:hyperlink>
      <w:r>
        <w:rPr>
          <w:rFonts w:ascii="Abadi" w:hAnsi="Abadi"/>
        </w:rPr>
        <w:t xml:space="preserve"> </w:t>
      </w:r>
    </w:p>
    <w:p w14:paraId="6E918CC9" w14:textId="029233D9" w:rsidR="006C24E4" w:rsidRDefault="006C24E4" w:rsidP="00C16F99">
      <w:pPr>
        <w:pStyle w:val="Paragraphedeliste"/>
        <w:numPr>
          <w:ilvl w:val="0"/>
          <w:numId w:val="10"/>
        </w:numPr>
        <w:spacing w:before="120" w:after="120"/>
        <w:ind w:hanging="357"/>
        <w:rPr>
          <w:rFonts w:ascii="Abadi" w:hAnsi="Abadi"/>
        </w:rPr>
      </w:pPr>
      <w:r w:rsidRPr="006C24E4">
        <w:rPr>
          <w:rFonts w:ascii="Abadi" w:hAnsi="Abadi"/>
        </w:rPr>
        <w:t>Un document relatif aux pouvoirs de la personne habilitée à engager le candidat</w:t>
      </w:r>
    </w:p>
    <w:p w14:paraId="6158ABF5" w14:textId="77777777" w:rsidR="00AF6CF0" w:rsidRDefault="00AF6CF0" w:rsidP="00C16F99">
      <w:pPr>
        <w:pStyle w:val="Paragraphedeliste"/>
        <w:numPr>
          <w:ilvl w:val="0"/>
          <w:numId w:val="10"/>
        </w:numPr>
        <w:spacing w:before="120" w:after="120"/>
        <w:ind w:hanging="357"/>
        <w:jc w:val="left"/>
        <w:rPr>
          <w:rFonts w:ascii="Abadi" w:hAnsi="Abadi"/>
        </w:rPr>
      </w:pPr>
      <w:r w:rsidRPr="00F2725C">
        <w:rPr>
          <w:rFonts w:ascii="Abadi" w:hAnsi="Abadi"/>
        </w:rPr>
        <w:t>Toutes informations relatives à l’inscription à un registre professionnel ou à un registre des commerces ou toute information équivalente (SIRET, SIREN, Ville du registre et date d’inscription)</w:t>
      </w:r>
    </w:p>
    <w:p w14:paraId="0E28B684" w14:textId="585B7161" w:rsidR="006C24E4" w:rsidRDefault="006C24E4" w:rsidP="00C16F99">
      <w:pPr>
        <w:pStyle w:val="Paragraphedeliste"/>
        <w:numPr>
          <w:ilvl w:val="0"/>
          <w:numId w:val="10"/>
        </w:numPr>
        <w:spacing w:before="120" w:after="120"/>
        <w:ind w:hanging="357"/>
        <w:jc w:val="left"/>
        <w:rPr>
          <w:rFonts w:ascii="Abadi" w:hAnsi="Abadi"/>
        </w:rPr>
      </w:pPr>
      <w:r>
        <w:rPr>
          <w:rFonts w:ascii="Abadi" w:hAnsi="Abadi"/>
        </w:rPr>
        <w:t>L’attestation sur l’honneur, annexée au DCE, dûment remplie et signée</w:t>
      </w:r>
    </w:p>
    <w:p w14:paraId="58002AC6" w14:textId="4538BD9B" w:rsidR="00223D30" w:rsidRDefault="00223D30" w:rsidP="00C16F99">
      <w:pPr>
        <w:pStyle w:val="Paragraphedeliste"/>
        <w:numPr>
          <w:ilvl w:val="0"/>
          <w:numId w:val="10"/>
        </w:numPr>
        <w:spacing w:before="120" w:after="120"/>
        <w:jc w:val="left"/>
        <w:rPr>
          <w:rFonts w:ascii="Abadi" w:hAnsi="Abadi"/>
        </w:rPr>
      </w:pPr>
      <w:r w:rsidRPr="00223D30">
        <w:rPr>
          <w:rFonts w:ascii="Abadi" w:hAnsi="Abadi"/>
        </w:rPr>
        <w:t>Le cas échéant, pour le candidat en redressement judiciaire : copie du ou des jugements prononcés à cet effet accompagné d’une attestation justifiant qu’il a été</w:t>
      </w:r>
      <w:r>
        <w:rPr>
          <w:rFonts w:ascii="Abadi" w:hAnsi="Abadi"/>
        </w:rPr>
        <w:t xml:space="preserve"> </w:t>
      </w:r>
      <w:r w:rsidRPr="00223D30">
        <w:rPr>
          <w:rFonts w:ascii="Abadi" w:hAnsi="Abadi"/>
        </w:rPr>
        <w:t xml:space="preserve">habilité à poursuivre ses activités pendant la durée prévisible d'exécution </w:t>
      </w:r>
      <w:r w:rsidR="00F971A9">
        <w:rPr>
          <w:rFonts w:ascii="Abadi" w:hAnsi="Abadi"/>
        </w:rPr>
        <w:t>du marché.</w:t>
      </w:r>
    </w:p>
    <w:p w14:paraId="57BB23A9" w14:textId="3F51ADA5" w:rsidR="00223D30" w:rsidRPr="000D731E" w:rsidRDefault="00223D30" w:rsidP="00C16F99">
      <w:pPr>
        <w:pStyle w:val="Paragraphedeliste"/>
        <w:numPr>
          <w:ilvl w:val="0"/>
          <w:numId w:val="10"/>
        </w:numPr>
        <w:spacing w:before="120" w:after="120"/>
        <w:jc w:val="left"/>
        <w:rPr>
          <w:rFonts w:ascii="Abadi" w:hAnsi="Abadi"/>
        </w:rPr>
      </w:pPr>
      <w:r w:rsidRPr="000D731E">
        <w:rPr>
          <w:rFonts w:ascii="Abadi" w:hAnsi="Abadi"/>
        </w:rPr>
        <w:lastRenderedPageBreak/>
        <w:t>Justificatif du candidat de son aptitude à exercer l’activité professionnelle, visée en objet.</w:t>
      </w:r>
    </w:p>
    <w:p w14:paraId="4153F76A" w14:textId="77777777" w:rsidR="00223D30" w:rsidRPr="00223D30" w:rsidRDefault="00223D30" w:rsidP="00223D30">
      <w:pPr>
        <w:autoSpaceDE w:val="0"/>
        <w:autoSpaceDN w:val="0"/>
        <w:adjustRightInd w:val="0"/>
        <w:ind w:left="709"/>
        <w:jc w:val="left"/>
        <w:rPr>
          <w:rFonts w:ascii="Abadi" w:hAnsi="Abadi" w:cs="Arial"/>
          <w:szCs w:val="20"/>
        </w:rPr>
      </w:pPr>
      <w:r w:rsidRPr="00223D30">
        <w:rPr>
          <w:rFonts w:ascii="Abadi" w:hAnsi="Abadi" w:cs="Arial"/>
          <w:szCs w:val="20"/>
        </w:rPr>
        <w:t>A ce titre, le candidat :</w:t>
      </w:r>
    </w:p>
    <w:p w14:paraId="4B60EFFE" w14:textId="4DBA28A9" w:rsidR="00223D30" w:rsidRPr="006F7392" w:rsidRDefault="00223D30" w:rsidP="00C16F99">
      <w:pPr>
        <w:pStyle w:val="Paragraphedeliste"/>
        <w:numPr>
          <w:ilvl w:val="3"/>
          <w:numId w:val="11"/>
        </w:numPr>
        <w:autoSpaceDE w:val="0"/>
        <w:autoSpaceDN w:val="0"/>
        <w:adjustRightInd w:val="0"/>
        <w:ind w:left="1134" w:hanging="425"/>
        <w:jc w:val="left"/>
        <w:rPr>
          <w:rFonts w:ascii="Abadi" w:hAnsi="Abadi" w:cs="Arial"/>
          <w:b/>
          <w:bCs/>
          <w:szCs w:val="20"/>
        </w:rPr>
      </w:pPr>
      <w:r w:rsidRPr="006F7392">
        <w:rPr>
          <w:rFonts w:ascii="Abadi" w:hAnsi="Abadi" w:cs="Arial"/>
          <w:b/>
          <w:bCs/>
          <w:szCs w:val="20"/>
        </w:rPr>
        <w:t xml:space="preserve">Produira Une copie de la carte professionnelle « Transaction </w:t>
      </w:r>
      <w:r w:rsidR="006F7392" w:rsidRPr="006F7392">
        <w:rPr>
          <w:rFonts w:ascii="Abadi" w:hAnsi="Abadi" w:cs="Arial"/>
          <w:b/>
          <w:bCs/>
          <w:szCs w:val="20"/>
        </w:rPr>
        <w:t xml:space="preserve">immobilière </w:t>
      </w:r>
      <w:r w:rsidRPr="006F7392">
        <w:rPr>
          <w:rFonts w:ascii="Abadi" w:hAnsi="Abadi" w:cs="Arial"/>
          <w:b/>
          <w:bCs/>
          <w:szCs w:val="20"/>
        </w:rPr>
        <w:t>» en cours de validité</w:t>
      </w:r>
      <w:r w:rsidR="00401B90" w:rsidRPr="006F7392">
        <w:rPr>
          <w:rFonts w:ascii="Abadi" w:hAnsi="Abadi" w:cs="Arial"/>
          <w:b/>
          <w:bCs/>
          <w:szCs w:val="20"/>
        </w:rPr>
        <w:t>, devant préciser le numéro et la préfecture l’ayant délivrée</w:t>
      </w:r>
    </w:p>
    <w:p w14:paraId="09C650D8" w14:textId="7BE4CAA4" w:rsidR="00223D30" w:rsidRPr="00223D30" w:rsidRDefault="00223D30" w:rsidP="00C16F99">
      <w:pPr>
        <w:pStyle w:val="Paragraphedeliste"/>
        <w:numPr>
          <w:ilvl w:val="3"/>
          <w:numId w:val="11"/>
        </w:numPr>
        <w:autoSpaceDE w:val="0"/>
        <w:autoSpaceDN w:val="0"/>
        <w:adjustRightInd w:val="0"/>
        <w:ind w:left="1134" w:hanging="425"/>
        <w:jc w:val="left"/>
        <w:rPr>
          <w:rFonts w:ascii="Abadi" w:hAnsi="Abadi"/>
        </w:rPr>
      </w:pPr>
      <w:r w:rsidRPr="00223D30">
        <w:rPr>
          <w:rFonts w:ascii="Abadi" w:hAnsi="Abadi" w:cs="Arial"/>
          <w:szCs w:val="20"/>
        </w:rPr>
        <w:t>Une déclaration sur l’honneur justifiant qu’il n’entre dans aucun des cas d’incapacités d’exercice prévus par la loi n°70-9 du 2 janvier 1970 et le décret d’application n°72-678.</w:t>
      </w:r>
    </w:p>
    <w:p w14:paraId="68BFCAE6" w14:textId="1EABC0C2" w:rsidR="00FE0CE9" w:rsidRPr="00FE0CE9" w:rsidRDefault="00FE0CE9" w:rsidP="0085366A">
      <w:pPr>
        <w:pStyle w:val="Paragraphedeliste"/>
        <w:numPr>
          <w:ilvl w:val="0"/>
          <w:numId w:val="10"/>
        </w:numPr>
        <w:spacing w:before="120"/>
        <w:rPr>
          <w:rFonts w:ascii="Abadi" w:hAnsi="Abadi"/>
        </w:rPr>
      </w:pPr>
      <w:r w:rsidRPr="00FE0CE9">
        <w:rPr>
          <w:rFonts w:ascii="Abadi" w:hAnsi="Abadi"/>
        </w:rPr>
        <w:t>Déclaration concernant le chiffre d'affaires global et le chiffre d'affaires concernant les prestations objet d</w:t>
      </w:r>
      <w:r w:rsidR="004C3CF1">
        <w:rPr>
          <w:rFonts w:ascii="Abadi" w:hAnsi="Abadi"/>
        </w:rPr>
        <w:t>u</w:t>
      </w:r>
      <w:r w:rsidRPr="00FE0CE9">
        <w:rPr>
          <w:rFonts w:ascii="Abadi" w:hAnsi="Abadi"/>
        </w:rPr>
        <w:t xml:space="preserve"> </w:t>
      </w:r>
      <w:r w:rsidR="004C3CF1">
        <w:rPr>
          <w:rFonts w:ascii="Abadi" w:hAnsi="Abadi"/>
        </w:rPr>
        <w:t>marché</w:t>
      </w:r>
      <w:r w:rsidRPr="00FE0CE9">
        <w:rPr>
          <w:rFonts w:ascii="Abadi" w:hAnsi="Abadi"/>
        </w:rPr>
        <w:t>, réalisées au cours des trois derniers exercices disponibles en fonction de la date de création de l'entreprise ou du début d'activité de l'opérateur économique</w:t>
      </w:r>
      <w:r w:rsidR="004C3CF1">
        <w:rPr>
          <w:rFonts w:ascii="Abadi" w:hAnsi="Abadi"/>
        </w:rPr>
        <w:t>.</w:t>
      </w:r>
    </w:p>
    <w:p w14:paraId="738F0855" w14:textId="00160B65" w:rsidR="00AF6CF0" w:rsidRPr="00F2725C" w:rsidRDefault="00AF6CF0" w:rsidP="00C16F99">
      <w:pPr>
        <w:pStyle w:val="Paragraphedeliste"/>
        <w:numPr>
          <w:ilvl w:val="0"/>
          <w:numId w:val="10"/>
        </w:numPr>
        <w:spacing w:before="120"/>
        <w:ind w:hanging="357"/>
        <w:rPr>
          <w:rFonts w:ascii="Abadi" w:hAnsi="Abadi"/>
        </w:rPr>
      </w:pPr>
      <w:r w:rsidRPr="00F2725C">
        <w:rPr>
          <w:rFonts w:ascii="Abadi" w:hAnsi="Abadi"/>
        </w:rPr>
        <w:t>L’existence d’une assurance pour les risques professionnels, les montants des garanties, et la date de validité, émanant d’une compagnie d’assurance notoirement solvable, précisant le domaine d’activité couvert, et le ou les plafonds de garantie</w:t>
      </w:r>
      <w:r w:rsidR="00D230FD" w:rsidRPr="00F2725C">
        <w:rPr>
          <w:rFonts w:ascii="Abadi" w:hAnsi="Abadi"/>
        </w:rPr>
        <w:t> :</w:t>
      </w:r>
    </w:p>
    <w:p w14:paraId="05C42616" w14:textId="445E205D" w:rsidR="00D230FD" w:rsidRDefault="00D230FD" w:rsidP="00C16F99">
      <w:pPr>
        <w:pStyle w:val="Paragraphedeliste"/>
        <w:numPr>
          <w:ilvl w:val="3"/>
          <w:numId w:val="11"/>
        </w:numPr>
        <w:autoSpaceDE w:val="0"/>
        <w:autoSpaceDN w:val="0"/>
        <w:adjustRightInd w:val="0"/>
        <w:ind w:left="1134" w:hanging="425"/>
        <w:jc w:val="left"/>
        <w:rPr>
          <w:rFonts w:ascii="Abadi" w:hAnsi="Abadi"/>
          <w:b/>
          <w:bCs/>
        </w:rPr>
      </w:pPr>
      <w:r w:rsidRPr="006F7392">
        <w:rPr>
          <w:rFonts w:ascii="Abadi" w:hAnsi="Abadi" w:cs="Arial"/>
          <w:b/>
          <w:bCs/>
          <w:szCs w:val="20"/>
        </w:rPr>
        <w:t>La</w:t>
      </w:r>
      <w:r w:rsidRPr="006F7392">
        <w:rPr>
          <w:rFonts w:ascii="Abadi" w:hAnsi="Abadi"/>
          <w:b/>
          <w:bCs/>
        </w:rPr>
        <w:t xml:space="preserve"> responsabilit</w:t>
      </w:r>
      <w:r w:rsidRPr="006F7392">
        <w:rPr>
          <w:rFonts w:ascii="Abadi" w:hAnsi="Abadi" w:cs="Calibri"/>
          <w:b/>
          <w:bCs/>
        </w:rPr>
        <w:t>é</w:t>
      </w:r>
      <w:r w:rsidRPr="006F7392">
        <w:rPr>
          <w:rFonts w:ascii="Abadi" w:hAnsi="Abadi"/>
          <w:b/>
          <w:bCs/>
        </w:rPr>
        <w:t xml:space="preserve"> civile professionnelle </w:t>
      </w:r>
    </w:p>
    <w:p w14:paraId="167EF71E" w14:textId="77777777" w:rsidR="00AF6CF0" w:rsidRPr="00F2725C" w:rsidRDefault="00AF6CF0" w:rsidP="00C16F99">
      <w:pPr>
        <w:pStyle w:val="Paragraphedeliste"/>
        <w:numPr>
          <w:ilvl w:val="0"/>
          <w:numId w:val="10"/>
        </w:numPr>
        <w:spacing w:before="120" w:after="120"/>
        <w:ind w:hanging="357"/>
        <w:rPr>
          <w:rFonts w:ascii="Abadi" w:hAnsi="Abadi"/>
        </w:rPr>
      </w:pPr>
      <w:r w:rsidRPr="00F2725C">
        <w:rPr>
          <w:rFonts w:ascii="Abadi" w:hAnsi="Abadi"/>
        </w:rPr>
        <w:t xml:space="preserve">Le DUME rempli, daté et signé en version papier – </w:t>
      </w:r>
      <w:r w:rsidRPr="00F2725C">
        <w:rPr>
          <w:rFonts w:ascii="Abadi" w:hAnsi="Abadi"/>
          <w:b/>
        </w:rPr>
        <w:t>(facultatif)</w:t>
      </w:r>
    </w:p>
    <w:p w14:paraId="0FAF4D4F" w14:textId="7231BCCB" w:rsidR="00D641DB" w:rsidRPr="00F2725C" w:rsidRDefault="00D641DB" w:rsidP="00D641DB">
      <w:pPr>
        <w:spacing w:before="120"/>
        <w:rPr>
          <w:rFonts w:ascii="Abadi" w:hAnsi="Abadi"/>
        </w:rPr>
      </w:pPr>
      <w:r w:rsidRPr="00F2725C">
        <w:rPr>
          <w:rFonts w:ascii="Abadi" w:hAnsi="Abadi"/>
        </w:rPr>
        <w:t xml:space="preserve">Pour présenter leur candidature, les candidats peuvent utiliser les formulaires DC1 (lettre de candidature) et DC2 (déclaration du candidat) disponibles gratuitement sur le site </w:t>
      </w:r>
      <w:hyperlink r:id="rId23" w:history="1">
        <w:r w:rsidRPr="00F2725C">
          <w:rPr>
            <w:rStyle w:val="Lienhypertexte"/>
            <w:rFonts w:ascii="Abadi" w:hAnsi="Abadi"/>
            <w:color w:val="auto"/>
          </w:rPr>
          <w:t>http://www.economie.gouv.fr/daj/formulaires-declaration-du-candidat</w:t>
        </w:r>
      </w:hyperlink>
      <w:r w:rsidR="000D731E">
        <w:rPr>
          <w:rStyle w:val="Lienhypertexte"/>
          <w:rFonts w:ascii="Abadi" w:hAnsi="Abadi"/>
          <w:color w:val="auto"/>
        </w:rPr>
        <w:t xml:space="preserve"> </w:t>
      </w:r>
      <w:r w:rsidRPr="00F2725C">
        <w:rPr>
          <w:rFonts w:ascii="Abadi" w:hAnsi="Abadi"/>
        </w:rPr>
        <w:t xml:space="preserve">. </w:t>
      </w:r>
    </w:p>
    <w:p w14:paraId="40E92E35" w14:textId="77777777" w:rsidR="00924798" w:rsidRPr="00F2725C" w:rsidRDefault="00D641DB" w:rsidP="00D641DB">
      <w:pPr>
        <w:spacing w:before="120"/>
        <w:rPr>
          <w:rFonts w:ascii="Abadi" w:hAnsi="Abadi"/>
        </w:rPr>
      </w:pPr>
      <w:r w:rsidRPr="00F2725C">
        <w:rPr>
          <w:rFonts w:ascii="Abadi" w:hAnsi="Abadi"/>
        </w:rPr>
        <w:t>L’acheteur accepte que le candidat présente sa candidature sous la forme d’un Document Unique de Marché Européen13 (DUME), rédigé en français, en lieu et place de la déclaration sur l’honneur et des renseignements mentionnés ci-dessus.</w:t>
      </w:r>
    </w:p>
    <w:p w14:paraId="6B6AE075" w14:textId="77777777" w:rsidR="006F7392" w:rsidRDefault="006F7392" w:rsidP="00D641DB">
      <w:pPr>
        <w:spacing w:before="120"/>
        <w:rPr>
          <w:rFonts w:ascii="Abadi" w:hAnsi="Abadi"/>
        </w:rPr>
      </w:pPr>
      <w:r w:rsidRPr="006F7392">
        <w:rPr>
          <w:rFonts w:ascii="Abadi" w:hAnsi="Abadi"/>
        </w:rPr>
        <w:t>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 En outre, pour justifier qu'il dispose des capacités de cet opérateur économique pour l'exécution des prestations, le candidat produit un engagement écrit de l'opérateur économique.</w:t>
      </w:r>
    </w:p>
    <w:p w14:paraId="1510FEEF" w14:textId="2A96340D" w:rsidR="00080BEA" w:rsidRDefault="00080BEA" w:rsidP="00D641DB">
      <w:pPr>
        <w:spacing w:before="120"/>
        <w:rPr>
          <w:rFonts w:ascii="Abadi" w:hAnsi="Abadi"/>
        </w:rPr>
      </w:pPr>
      <w:r w:rsidRPr="00F2725C">
        <w:rPr>
          <w:rFonts w:ascii="Abadi" w:hAnsi="Abadi"/>
        </w:rPr>
        <w:t xml:space="preserve">Avant de procéder à l’examen des candidatures, s’il est constaté que des pièces visées ci-dessus sont manquantes ou incomplètes, </w:t>
      </w:r>
      <w:r w:rsidR="006F7392">
        <w:rPr>
          <w:rFonts w:ascii="Abadi" w:hAnsi="Abadi"/>
        </w:rPr>
        <w:t>AVPI</w:t>
      </w:r>
      <w:r w:rsidRPr="00F2725C">
        <w:rPr>
          <w:rFonts w:ascii="Abadi" w:hAnsi="Abadi"/>
        </w:rPr>
        <w:t xml:space="preserve"> peut décider de demander à tous les candidats concernés de produire ou compléter ces pièces dans un délai qui ne saurait être supérieur à 5 jours.</w:t>
      </w:r>
    </w:p>
    <w:p w14:paraId="14C53FBC" w14:textId="3214E5B9" w:rsidR="006F7392" w:rsidRPr="006F7392" w:rsidRDefault="006F7392" w:rsidP="006F7392">
      <w:pPr>
        <w:pStyle w:val="Titre2"/>
        <w:rPr>
          <w:color w:val="auto"/>
        </w:rPr>
      </w:pPr>
      <w:bookmarkStart w:id="168" w:name="_Toc202866473"/>
      <w:r>
        <w:t>Pièces relatives à l’offre</w:t>
      </w:r>
      <w:bookmarkEnd w:id="168"/>
    </w:p>
    <w:p w14:paraId="40BBC5E4" w14:textId="69E5DCE0" w:rsidR="006F7392" w:rsidRDefault="006F7392" w:rsidP="00D641DB">
      <w:pPr>
        <w:spacing w:before="120"/>
        <w:rPr>
          <w:rFonts w:ascii="Abadi" w:hAnsi="Abadi"/>
        </w:rPr>
      </w:pPr>
      <w:r w:rsidRPr="006F7392">
        <w:rPr>
          <w:rFonts w:ascii="Abadi" w:hAnsi="Abadi"/>
        </w:rPr>
        <w:t>Pour le choix de l'offre, les candidats doivent produire les documents suivants</w:t>
      </w:r>
      <w:r w:rsidR="00393B61">
        <w:rPr>
          <w:rFonts w:ascii="Abadi" w:hAnsi="Abadi"/>
        </w:rPr>
        <w:t> :</w:t>
      </w:r>
      <w:r w:rsidRPr="006F7392">
        <w:rPr>
          <w:rFonts w:ascii="Abadi" w:hAnsi="Abadi"/>
          <w:b/>
          <w:bCs/>
        </w:rPr>
        <w:t>"</w:t>
      </w:r>
    </w:p>
    <w:p w14:paraId="65D9A578" w14:textId="78BBF806" w:rsidR="006F7392" w:rsidRDefault="00393B61" w:rsidP="00C16F99">
      <w:pPr>
        <w:pStyle w:val="Paragraphedeliste"/>
        <w:numPr>
          <w:ilvl w:val="0"/>
          <w:numId w:val="10"/>
        </w:numPr>
        <w:spacing w:before="120" w:after="120"/>
        <w:rPr>
          <w:rFonts w:ascii="Abadi" w:hAnsi="Abadi"/>
        </w:rPr>
      </w:pPr>
      <w:r>
        <w:rPr>
          <w:rFonts w:ascii="Abadi" w:hAnsi="Abadi"/>
        </w:rPr>
        <w:t>L’acte d’engagement (AE), dûment renseigné et signé</w:t>
      </w:r>
    </w:p>
    <w:p w14:paraId="49683C40" w14:textId="4F99BB43" w:rsidR="00285CE3" w:rsidRPr="00542CD8" w:rsidRDefault="00285CE3" w:rsidP="00C16F99">
      <w:pPr>
        <w:pStyle w:val="Paragraphedeliste"/>
        <w:numPr>
          <w:ilvl w:val="0"/>
          <w:numId w:val="10"/>
        </w:numPr>
        <w:spacing w:before="120" w:after="120"/>
        <w:rPr>
          <w:rFonts w:ascii="Abadi" w:hAnsi="Abadi"/>
          <w:color w:val="FF0000"/>
        </w:rPr>
      </w:pPr>
      <w:r w:rsidRPr="00285CE3">
        <w:rPr>
          <w:rFonts w:ascii="Abadi" w:hAnsi="Abadi"/>
        </w:rPr>
        <w:t xml:space="preserve">Le </w:t>
      </w:r>
      <w:r w:rsidR="000D731E">
        <w:rPr>
          <w:rFonts w:ascii="Abadi" w:hAnsi="Abadi"/>
        </w:rPr>
        <w:t xml:space="preserve">cadre du </w:t>
      </w:r>
      <w:r w:rsidRPr="00285CE3">
        <w:rPr>
          <w:rFonts w:ascii="Abadi" w:hAnsi="Abadi"/>
        </w:rPr>
        <w:t>Mémoire Technique, respectant impérativement la structure</w:t>
      </w:r>
      <w:r w:rsidR="00542CD8">
        <w:rPr>
          <w:rFonts w:ascii="Abadi" w:hAnsi="Abadi"/>
        </w:rPr>
        <w:t xml:space="preserve">, </w:t>
      </w:r>
      <w:r w:rsidR="00542CD8" w:rsidRPr="00542CD8">
        <w:rPr>
          <w:rFonts w:ascii="Abadi" w:hAnsi="Abadi"/>
          <w:color w:val="FF0000"/>
        </w:rPr>
        <w:t>joint au DCE selon les règles prescrites dans ledit cadre, les pages supplémentaires, les références aux annexes ne seront pas comptabilisées dans la note finale</w:t>
      </w:r>
    </w:p>
    <w:p w14:paraId="22AC5868" w14:textId="2FA4B584" w:rsidR="00BB03A6" w:rsidRDefault="00BB03A6" w:rsidP="00C16F99">
      <w:pPr>
        <w:pStyle w:val="Paragraphedeliste"/>
        <w:numPr>
          <w:ilvl w:val="0"/>
          <w:numId w:val="10"/>
        </w:numPr>
        <w:spacing w:before="120" w:after="120"/>
        <w:rPr>
          <w:rFonts w:ascii="Abadi" w:hAnsi="Abadi"/>
        </w:rPr>
      </w:pPr>
      <w:r>
        <w:rPr>
          <w:rFonts w:ascii="Abadi" w:hAnsi="Abadi"/>
        </w:rPr>
        <w:t>L’attestation sur l’honneur, dûment renseignée et signée,</w:t>
      </w:r>
    </w:p>
    <w:p w14:paraId="19E29CCD" w14:textId="09C806A6" w:rsidR="00393B61" w:rsidRDefault="00393B61" w:rsidP="00C16F99">
      <w:pPr>
        <w:pStyle w:val="Paragraphedeliste"/>
        <w:numPr>
          <w:ilvl w:val="0"/>
          <w:numId w:val="10"/>
        </w:numPr>
        <w:spacing w:before="120" w:after="120"/>
        <w:rPr>
          <w:rFonts w:ascii="Abadi" w:hAnsi="Abadi"/>
        </w:rPr>
      </w:pPr>
      <w:r>
        <w:rPr>
          <w:rFonts w:ascii="Abadi" w:hAnsi="Abadi"/>
        </w:rPr>
        <w:t>L’annexe RGPD, dûment renseignée et signée</w:t>
      </w:r>
    </w:p>
    <w:p w14:paraId="389A30B1" w14:textId="094A74ED" w:rsidR="00B750EF" w:rsidRDefault="00B750EF" w:rsidP="00C16F99">
      <w:pPr>
        <w:pStyle w:val="Paragraphedeliste"/>
        <w:numPr>
          <w:ilvl w:val="0"/>
          <w:numId w:val="10"/>
        </w:numPr>
        <w:spacing w:before="120" w:after="120"/>
        <w:rPr>
          <w:rFonts w:ascii="Abadi" w:hAnsi="Abadi"/>
        </w:rPr>
      </w:pPr>
      <w:r>
        <w:rPr>
          <w:rFonts w:ascii="Abadi" w:hAnsi="Abadi"/>
        </w:rPr>
        <w:t>Fiche de coordonnée</w:t>
      </w:r>
      <w:r w:rsidR="00D802AC">
        <w:rPr>
          <w:rFonts w:ascii="Abadi" w:hAnsi="Abadi"/>
        </w:rPr>
        <w:t>s du candidat pour e-attestation</w:t>
      </w:r>
      <w:r w:rsidR="007416E5">
        <w:rPr>
          <w:rFonts w:ascii="Abadi" w:hAnsi="Abadi"/>
        </w:rPr>
        <w:t>, dûment renseignée</w:t>
      </w:r>
    </w:p>
    <w:p w14:paraId="77ABDE11" w14:textId="77777777" w:rsidR="00F3178E" w:rsidRPr="00F2725C" w:rsidRDefault="00F3178E" w:rsidP="00581ADC">
      <w:pPr>
        <w:pStyle w:val="Titre1"/>
      </w:pPr>
      <w:bookmarkStart w:id="169" w:name="_Toc3221702"/>
      <w:bookmarkStart w:id="170" w:name="_Toc202866474"/>
      <w:r w:rsidRPr="00F2725C">
        <w:t>Conditions de remise des plis sous forme dématérialisée</w:t>
      </w:r>
      <w:bookmarkEnd w:id="169"/>
      <w:bookmarkEnd w:id="170"/>
    </w:p>
    <w:p w14:paraId="153C32AA" w14:textId="77777777" w:rsidR="00764AFA" w:rsidRDefault="00764AFA" w:rsidP="00764AFA">
      <w:pPr>
        <w:pStyle w:val="Titre2"/>
        <w:keepNext/>
        <w:spacing w:after="60"/>
        <w:ind w:left="792" w:hanging="432"/>
        <w:jc w:val="left"/>
      </w:pPr>
      <w:bookmarkStart w:id="171" w:name="_Toc179210689"/>
      <w:bookmarkStart w:id="172" w:name="_Toc202866475"/>
      <w:bookmarkStart w:id="173" w:name="_Toc530992686"/>
      <w:bookmarkStart w:id="174" w:name="_Toc3221704"/>
      <w:r w:rsidRPr="00344ACE">
        <w:t>Présentation des plis</w:t>
      </w:r>
      <w:bookmarkEnd w:id="171"/>
      <w:bookmarkEnd w:id="172"/>
    </w:p>
    <w:p w14:paraId="41706013" w14:textId="77777777" w:rsidR="00764AFA" w:rsidRPr="007B4167" w:rsidRDefault="00764AFA" w:rsidP="00764AFA">
      <w:pPr>
        <w:rPr>
          <w:rFonts w:ascii="Gill Sans MT" w:hAnsi="Gill Sans MT" w:cs="Arial"/>
          <w:szCs w:val="20"/>
        </w:rPr>
      </w:pPr>
      <w:r w:rsidRPr="007B4167">
        <w:rPr>
          <w:rFonts w:ascii="Gill Sans MT" w:hAnsi="Gill Sans MT" w:cs="Arial"/>
          <w:szCs w:val="20"/>
        </w:rPr>
        <w:t>Tous les plis, candidatures et offres, seront remis, sous forme dématérialisée, par transmission électronique :</w:t>
      </w:r>
    </w:p>
    <w:p w14:paraId="0F229B36" w14:textId="77777777" w:rsidR="00764AFA" w:rsidRPr="007B4167" w:rsidRDefault="00764AFA" w:rsidP="00764AFA">
      <w:pPr>
        <w:rPr>
          <w:rFonts w:ascii="Gill Sans MT" w:hAnsi="Gill Sans MT" w:cs="Arial"/>
          <w:b/>
          <w:sz w:val="16"/>
          <w:szCs w:val="16"/>
        </w:rPr>
      </w:pPr>
    </w:p>
    <w:p w14:paraId="3DA92615" w14:textId="77777777" w:rsidR="00764AFA" w:rsidRPr="007B4167" w:rsidRDefault="00764AFA" w:rsidP="00764AFA">
      <w:pPr>
        <w:rPr>
          <w:rFonts w:ascii="Gill Sans MT" w:hAnsi="Gill Sans MT" w:cs="Arial"/>
          <w:b/>
          <w:szCs w:val="20"/>
        </w:rPr>
      </w:pPr>
      <w:r w:rsidRPr="007B4167">
        <w:rPr>
          <w:rFonts w:ascii="Gill Sans MT" w:hAnsi="Gill Sans MT" w:cs="Arial"/>
          <w:b/>
          <w:szCs w:val="20"/>
        </w:rPr>
        <w:t xml:space="preserve">Sur le profil d’acheteur :  </w:t>
      </w:r>
      <w:hyperlink r:id="rId24" w:history="1">
        <w:r w:rsidRPr="007B4167">
          <w:rPr>
            <w:rStyle w:val="Lienhypertexte"/>
            <w:rFonts w:ascii="Gill Sans MT" w:hAnsi="Gill Sans MT" w:cs="Arial"/>
            <w:szCs w:val="20"/>
          </w:rPr>
          <w:t>https://www.marches-securises.fr</w:t>
        </w:r>
      </w:hyperlink>
      <w:r w:rsidRPr="007B4167">
        <w:rPr>
          <w:rFonts w:ascii="Gill Sans MT" w:hAnsi="Gill Sans MT" w:cs="Arial"/>
          <w:b/>
          <w:szCs w:val="20"/>
        </w:rPr>
        <w:t xml:space="preserve"> </w:t>
      </w:r>
    </w:p>
    <w:p w14:paraId="1D26C7B3" w14:textId="77777777" w:rsidR="00764AFA" w:rsidRDefault="00764AFA" w:rsidP="00764AFA">
      <w:pPr>
        <w:pStyle w:val="06ARTICLENiv2-Texte"/>
        <w:spacing w:before="120" w:after="0"/>
        <w:ind w:left="0"/>
        <w:rPr>
          <w:rFonts w:ascii="Gill Sans MT" w:hAnsi="Gill Sans MT" w:cs="Arial"/>
          <w:sz w:val="20"/>
        </w:rPr>
      </w:pPr>
      <w:r w:rsidRPr="007B4167">
        <w:rPr>
          <w:rFonts w:ascii="Gill Sans MT" w:hAnsi="Gill Sans MT" w:cs="Arial"/>
          <w:sz w:val="20"/>
        </w:rPr>
        <w:t xml:space="preserve">Il est précisé que la durée du téléchargement est fonction du début ascendant de l’accès Internet du candidat et de la taille des documents à transmettre et peut prendre plusieurs heures. L’heure limite retenue pour la réception de la proposition correspondra au dernier octet reçu. </w:t>
      </w:r>
    </w:p>
    <w:p w14:paraId="73C7F039" w14:textId="77777777" w:rsidR="00764AFA" w:rsidRPr="007B4167" w:rsidRDefault="00764AFA" w:rsidP="00764AFA">
      <w:pPr>
        <w:pStyle w:val="06ARTICLENiv2-Texte"/>
        <w:spacing w:after="0"/>
        <w:ind w:left="0"/>
        <w:rPr>
          <w:rFonts w:ascii="Gill Sans MT" w:hAnsi="Gill Sans MT" w:cs="Arial"/>
          <w:sz w:val="20"/>
        </w:rPr>
      </w:pPr>
    </w:p>
    <w:p w14:paraId="58579E83" w14:textId="77777777" w:rsidR="00764AFA" w:rsidRPr="007B4167" w:rsidRDefault="00764AFA" w:rsidP="00764AFA">
      <w:pPr>
        <w:rPr>
          <w:rFonts w:ascii="Gill Sans MT" w:hAnsi="Gill Sans MT" w:cs="Arial"/>
          <w:szCs w:val="20"/>
        </w:rPr>
      </w:pPr>
      <w:r w:rsidRPr="007B4167">
        <w:rPr>
          <w:rFonts w:ascii="Gill Sans MT" w:hAnsi="Gill Sans MT" w:cs="Arial"/>
          <w:iCs/>
        </w:rPr>
        <w:t xml:space="preserve">Les candidatures et les </w:t>
      </w:r>
      <w:r w:rsidRPr="007B4167">
        <w:rPr>
          <w:rFonts w:ascii="Gill Sans MT" w:hAnsi="Gill Sans MT" w:cs="Arial"/>
        </w:rPr>
        <w:t xml:space="preserve">offres parvenues après cette date et heure limites par voie dématérialisée seront éliminées sans avoir été lues et le candidat en sera informé. </w:t>
      </w:r>
      <w:r w:rsidRPr="007B4167">
        <w:rPr>
          <w:rFonts w:ascii="Gill Sans MT" w:hAnsi="Gill Sans MT" w:cs="Arial"/>
          <w:szCs w:val="20"/>
        </w:rPr>
        <w:t>Le candidat doit accepter l’horodatage retenu par la plateforme.</w:t>
      </w:r>
    </w:p>
    <w:p w14:paraId="3468DF55" w14:textId="77777777" w:rsidR="00764AFA" w:rsidRPr="007B4167" w:rsidRDefault="00764AFA" w:rsidP="00764AFA">
      <w:pPr>
        <w:rPr>
          <w:rFonts w:ascii="Gill Sans MT" w:hAnsi="Gill Sans MT" w:cs="Arial"/>
          <w:szCs w:val="20"/>
        </w:rPr>
      </w:pPr>
    </w:p>
    <w:p w14:paraId="364C8E41" w14:textId="77777777" w:rsidR="00764AFA" w:rsidRPr="007B4167" w:rsidRDefault="00764AFA" w:rsidP="00764AFA">
      <w:pPr>
        <w:autoSpaceDE w:val="0"/>
        <w:autoSpaceDN w:val="0"/>
        <w:adjustRightInd w:val="0"/>
        <w:rPr>
          <w:rFonts w:ascii="Gill Sans MT" w:hAnsi="Gill Sans MT" w:cs="Arial"/>
          <w:color w:val="0000FF"/>
          <w:szCs w:val="20"/>
        </w:rPr>
      </w:pPr>
      <w:r w:rsidRPr="007B4167">
        <w:rPr>
          <w:rFonts w:ascii="Gill Sans MT" w:hAnsi="Gill Sans MT" w:cs="Arial"/>
          <w:color w:val="000000"/>
          <w:szCs w:val="20"/>
        </w:rPr>
        <w:t xml:space="preserve">En cas de difficulté lors de la remise des plis (candidature, offre), le candidat est invité à se rapprocher de la hotline technique au </w:t>
      </w:r>
      <w:r w:rsidRPr="007B4167">
        <w:rPr>
          <w:rFonts w:ascii="Gill Sans MT" w:hAnsi="Gill Sans MT" w:cs="Arial"/>
          <w:b/>
          <w:color w:val="000000"/>
          <w:szCs w:val="20"/>
        </w:rPr>
        <w:t xml:space="preserve">04 92 90 93 27 </w:t>
      </w:r>
      <w:r w:rsidRPr="007B4167">
        <w:rPr>
          <w:rFonts w:ascii="Gill Sans MT" w:hAnsi="Gill Sans MT" w:cs="Arial"/>
          <w:color w:val="000000"/>
          <w:szCs w:val="20"/>
        </w:rPr>
        <w:t>ou d’utiliser l’aide en ligne du site</w:t>
      </w:r>
      <w:r w:rsidRPr="007B4167">
        <w:rPr>
          <w:rFonts w:ascii="Gill Sans MT" w:hAnsi="Gill Sans MT" w:cs="Arial"/>
          <w:b/>
          <w:color w:val="000000"/>
          <w:szCs w:val="20"/>
        </w:rPr>
        <w:t xml:space="preserve"> </w:t>
      </w:r>
      <w:hyperlink r:id="rId25" w:history="1">
        <w:r w:rsidRPr="007B4167">
          <w:rPr>
            <w:rStyle w:val="Lienhypertexte"/>
            <w:rFonts w:ascii="Gill Sans MT" w:hAnsi="Gill Sans MT" w:cs="Arial"/>
            <w:szCs w:val="20"/>
          </w:rPr>
          <w:t>https://www.marches-securises</w:t>
        </w:r>
      </w:hyperlink>
      <w:r w:rsidRPr="007B4167">
        <w:rPr>
          <w:rFonts w:ascii="Gill Sans MT" w:hAnsi="Gill Sans MT" w:cs="Arial"/>
          <w:color w:val="0000FF"/>
          <w:szCs w:val="20"/>
        </w:rPr>
        <w:t xml:space="preserve"> </w:t>
      </w:r>
    </w:p>
    <w:p w14:paraId="31FA2D4E" w14:textId="77777777" w:rsidR="00764AFA" w:rsidRPr="007B4167" w:rsidRDefault="00764AFA" w:rsidP="00764AFA">
      <w:pPr>
        <w:pStyle w:val="Titre2"/>
        <w:keepNext/>
        <w:spacing w:after="60"/>
        <w:ind w:left="792" w:hanging="432"/>
        <w:jc w:val="left"/>
        <w:rPr>
          <w:rFonts w:ascii="Gill Sans MT" w:hAnsi="Gill Sans MT"/>
        </w:rPr>
      </w:pPr>
      <w:bookmarkStart w:id="175" w:name="_Toc530992685"/>
      <w:bookmarkStart w:id="176" w:name="_Toc179210690"/>
      <w:bookmarkStart w:id="177" w:name="_Toc202866476"/>
      <w:r w:rsidRPr="007B4167">
        <w:rPr>
          <w:rFonts w:ascii="Gill Sans MT" w:hAnsi="Gill Sans MT"/>
        </w:rPr>
        <w:t>Format</w:t>
      </w:r>
      <w:bookmarkEnd w:id="175"/>
      <w:bookmarkEnd w:id="176"/>
      <w:bookmarkEnd w:id="177"/>
    </w:p>
    <w:p w14:paraId="65A8CD12" w14:textId="77777777" w:rsidR="00764AFA" w:rsidRPr="007B4167" w:rsidRDefault="00764AFA" w:rsidP="00764AFA">
      <w:pPr>
        <w:ind w:left="709" w:hanging="709"/>
        <w:rPr>
          <w:rFonts w:ascii="Gill Sans MT" w:hAnsi="Gill Sans MT"/>
          <w:szCs w:val="20"/>
        </w:rPr>
      </w:pPr>
      <w:r w:rsidRPr="007B4167">
        <w:rPr>
          <w:rFonts w:ascii="Gill Sans MT" w:hAnsi="Gill Sans MT"/>
          <w:b/>
          <w:bCs/>
          <w:szCs w:val="20"/>
        </w:rPr>
        <w:t>Format :</w:t>
      </w:r>
      <w:r w:rsidRPr="007B4167">
        <w:rPr>
          <w:rFonts w:ascii="Gill Sans MT" w:hAnsi="Gill Sans MT"/>
          <w:szCs w:val="20"/>
        </w:rPr>
        <w:t xml:space="preserve"> </w:t>
      </w:r>
    </w:p>
    <w:p w14:paraId="17D00D2C" w14:textId="77777777" w:rsidR="00764AFA" w:rsidRPr="007B4167" w:rsidRDefault="00764AFA" w:rsidP="00764AFA">
      <w:pPr>
        <w:ind w:left="709" w:hanging="1"/>
        <w:rPr>
          <w:rFonts w:ascii="Gill Sans MT" w:hAnsi="Gill Sans MT"/>
          <w:szCs w:val="20"/>
        </w:rPr>
      </w:pPr>
      <w:r w:rsidRPr="007B4167">
        <w:rPr>
          <w:rFonts w:ascii="Gill Sans MT" w:hAnsi="Gill Sans MT"/>
          <w:szCs w:val="20"/>
        </w:rPr>
        <w:lastRenderedPageBreak/>
        <w:t>Pour les documents exigés, les formats autorisés en réponse sont : PDF à l’exclusion des BPU, DQE et DPGF qui doivent être retournés en format XLS (Excel 97-2016).</w:t>
      </w:r>
    </w:p>
    <w:p w14:paraId="23961E76" w14:textId="77777777" w:rsidR="00764AFA" w:rsidRPr="007B4167" w:rsidRDefault="00764AFA" w:rsidP="00764AFA">
      <w:pPr>
        <w:ind w:left="709"/>
        <w:rPr>
          <w:rFonts w:ascii="Gill Sans MT" w:hAnsi="Gill Sans MT"/>
          <w:szCs w:val="20"/>
        </w:rPr>
      </w:pPr>
      <w:r w:rsidRPr="007B4167">
        <w:rPr>
          <w:rFonts w:ascii="Gill Sans MT" w:hAnsi="Gill Sans MT"/>
          <w:szCs w:val="20"/>
        </w:rPr>
        <w:t>Si l’opérateur économique souhaite transmettre des documents supplémentaires autres que ceux exigés par l’Acheteur alors il lui appartient de transmettre ces documents dans des formats réputés</w:t>
      </w:r>
      <w:r w:rsidRPr="007B4167">
        <w:rPr>
          <w:rFonts w:ascii="Gill Sans MT" w:hAnsi="Gill Sans MT"/>
          <w:szCs w:val="20"/>
        </w:rPr>
        <w:br/>
        <w:t>« largement disponibles » (ex. : Word 97-2016, PowerPoint 97-2016, DWG, JPG, PDF lisible …).</w:t>
      </w:r>
    </w:p>
    <w:p w14:paraId="511B67AA" w14:textId="77777777" w:rsidR="00764AFA" w:rsidRPr="007B4167" w:rsidRDefault="00764AFA" w:rsidP="00764AFA">
      <w:pPr>
        <w:ind w:left="709" w:hanging="709"/>
        <w:rPr>
          <w:rFonts w:ascii="Gill Sans MT" w:hAnsi="Gill Sans MT"/>
          <w:szCs w:val="20"/>
        </w:rPr>
      </w:pPr>
      <w:r w:rsidRPr="007B4167">
        <w:rPr>
          <w:rFonts w:ascii="Gill Sans MT" w:hAnsi="Gill Sans MT"/>
          <w:b/>
          <w:bCs/>
          <w:szCs w:val="20"/>
        </w:rPr>
        <w:t>Virus :</w:t>
      </w:r>
      <w:r w:rsidRPr="007B4167">
        <w:rPr>
          <w:rFonts w:ascii="Gill Sans MT" w:hAnsi="Gill Sans MT"/>
          <w:szCs w:val="20"/>
        </w:rPr>
        <w:tab/>
      </w:r>
    </w:p>
    <w:p w14:paraId="2364B396" w14:textId="77777777" w:rsidR="00764AFA" w:rsidRPr="007B4167" w:rsidRDefault="00764AFA" w:rsidP="00764AFA">
      <w:pPr>
        <w:ind w:left="709" w:hanging="1"/>
        <w:rPr>
          <w:rFonts w:ascii="Gill Sans MT" w:hAnsi="Gill Sans MT"/>
          <w:szCs w:val="20"/>
        </w:rPr>
      </w:pPr>
      <w:r w:rsidRPr="007B4167">
        <w:rPr>
          <w:rFonts w:ascii="Gill Sans MT" w:hAnsi="Gill Sans MT"/>
          <w:szCs w:val="20"/>
        </w:rPr>
        <w:t>Il est ici rappelé, qu’il appartient au soumissionnaire de disposer d’un système de contrôle des virus informatiques et de s’assurer que les fichiers remis sont exempts de virus.</w:t>
      </w:r>
    </w:p>
    <w:p w14:paraId="694A3843" w14:textId="77777777" w:rsidR="00764AFA" w:rsidRPr="007B4167" w:rsidRDefault="00764AFA" w:rsidP="00764AFA">
      <w:pPr>
        <w:ind w:left="709" w:hanging="1"/>
        <w:rPr>
          <w:rFonts w:ascii="Gill Sans MT" w:hAnsi="Gill Sans MT"/>
          <w:szCs w:val="20"/>
        </w:rPr>
      </w:pPr>
    </w:p>
    <w:p w14:paraId="5F5D5A13" w14:textId="77777777" w:rsidR="00764AFA" w:rsidRPr="007B4167" w:rsidRDefault="00764AFA" w:rsidP="00764AFA">
      <w:pPr>
        <w:ind w:left="709" w:hanging="709"/>
        <w:rPr>
          <w:rFonts w:ascii="Gill Sans MT" w:hAnsi="Gill Sans MT"/>
          <w:b/>
          <w:bCs/>
          <w:szCs w:val="20"/>
        </w:rPr>
      </w:pPr>
      <w:r w:rsidRPr="007B4167">
        <w:rPr>
          <w:rFonts w:ascii="Gill Sans MT" w:hAnsi="Gill Sans MT"/>
          <w:b/>
          <w:bCs/>
          <w:szCs w:val="20"/>
        </w:rPr>
        <w:t>Structure de l’enveloppe électronique et fichiers à insérer :</w:t>
      </w:r>
    </w:p>
    <w:p w14:paraId="1B556EC9" w14:textId="77777777" w:rsidR="00764AFA" w:rsidRDefault="00764AFA" w:rsidP="00764AFA">
      <w:pPr>
        <w:ind w:left="709"/>
        <w:rPr>
          <w:rFonts w:ascii="Gill Sans MT" w:hAnsi="Gill Sans MT"/>
          <w:szCs w:val="20"/>
        </w:rPr>
      </w:pPr>
      <w:r w:rsidRPr="007B4167">
        <w:rPr>
          <w:rFonts w:ascii="Gill Sans MT" w:hAnsi="Gill Sans MT"/>
          <w:szCs w:val="20"/>
        </w:rPr>
        <w:t>Il est conseillé de numéroter les fichiers par ordre logique de présentation et en utilisant systématiquement deux chiffres (ex. : 01, 02, 03 …).</w:t>
      </w:r>
    </w:p>
    <w:p w14:paraId="3787CD5E" w14:textId="77777777" w:rsidR="00764AFA" w:rsidRDefault="00764AFA" w:rsidP="00764AFA">
      <w:pPr>
        <w:pStyle w:val="Titre2"/>
        <w:keepNext/>
        <w:spacing w:after="60"/>
        <w:ind w:left="792" w:hanging="432"/>
        <w:jc w:val="left"/>
      </w:pPr>
      <w:bookmarkStart w:id="178" w:name="_Toc179210691"/>
      <w:bookmarkStart w:id="179" w:name="_Toc202866477"/>
      <w:r w:rsidRPr="00344ACE">
        <w:t>Remise des plis</w:t>
      </w:r>
      <w:bookmarkEnd w:id="178"/>
      <w:bookmarkEnd w:id="179"/>
      <w:r w:rsidRPr="00344ACE">
        <w:t xml:space="preserve">  </w:t>
      </w:r>
    </w:p>
    <w:p w14:paraId="6FDE5966" w14:textId="77777777" w:rsidR="00764AFA" w:rsidRDefault="00764AFA" w:rsidP="00764AFA">
      <w:pPr>
        <w:rPr>
          <w:rFonts w:ascii="Gill Sans MT" w:hAnsi="Gill Sans MT" w:cs="Arial"/>
          <w:iCs/>
        </w:rPr>
      </w:pPr>
      <w:r w:rsidRPr="00344ACE">
        <w:rPr>
          <w:rFonts w:ascii="Gill Sans MT" w:hAnsi="Gill Sans MT" w:cs="Arial"/>
          <w:iCs/>
        </w:rPr>
        <w:t xml:space="preserve">Conformément aux dispositions de l'article L. 2132-2 du Code de la commande publique, </w:t>
      </w:r>
      <w:r w:rsidRPr="00344ACE">
        <w:rPr>
          <w:rFonts w:ascii="Gill Sans MT" w:hAnsi="Gill Sans MT" w:cs="Arial"/>
          <w:b/>
          <w:bCs/>
          <w:iCs/>
          <w:u w:val="single"/>
        </w:rPr>
        <w:t>le pouvoir adjudicateur oblige la transmission des candidatures et des offres des entreprises par voie électronique</w:t>
      </w:r>
      <w:r w:rsidRPr="00344ACE">
        <w:rPr>
          <w:rFonts w:ascii="Gill Sans MT" w:hAnsi="Gill Sans MT" w:cs="Arial"/>
          <w:iCs/>
        </w:rPr>
        <w:t xml:space="preserve">. </w:t>
      </w:r>
    </w:p>
    <w:p w14:paraId="40189E7B" w14:textId="77777777" w:rsidR="00764AFA" w:rsidRDefault="00764AFA" w:rsidP="00764AFA">
      <w:pPr>
        <w:rPr>
          <w:rFonts w:ascii="Gill Sans MT" w:hAnsi="Gill Sans MT" w:cs="Arial"/>
          <w:iCs/>
        </w:rPr>
      </w:pPr>
    </w:p>
    <w:p w14:paraId="0B84BB6A" w14:textId="77777777" w:rsidR="00764AFA" w:rsidRDefault="00764AFA" w:rsidP="00764AFA">
      <w:pPr>
        <w:rPr>
          <w:rFonts w:ascii="Gill Sans MT" w:hAnsi="Gill Sans MT" w:cs="Arial"/>
          <w:iCs/>
        </w:rPr>
      </w:pPr>
      <w:r w:rsidRPr="00344ACE">
        <w:rPr>
          <w:rFonts w:ascii="Gill Sans MT" w:hAnsi="Gill Sans MT" w:cs="Arial"/>
          <w:iCs/>
        </w:rPr>
        <w:t xml:space="preserve">Les candidatures ou les offres électroniques comportant les caractéristiques suivantes ne seront pas prises en compte : </w:t>
      </w:r>
    </w:p>
    <w:p w14:paraId="7E16861B" w14:textId="77777777" w:rsidR="00764AFA" w:rsidRDefault="00764AFA" w:rsidP="00764AFA">
      <w:pPr>
        <w:rPr>
          <w:rFonts w:ascii="Gill Sans MT" w:hAnsi="Gill Sans MT" w:cs="Arial"/>
          <w:iCs/>
        </w:rPr>
      </w:pPr>
      <w:r w:rsidRPr="00344ACE">
        <w:rPr>
          <w:rFonts w:ascii="Gill Sans MT" w:hAnsi="Gill Sans MT" w:cs="Arial"/>
          <w:iCs/>
        </w:rPr>
        <w:t xml:space="preserve">• pli électronique transmis après la date et l'heure limite  </w:t>
      </w:r>
    </w:p>
    <w:p w14:paraId="4123A747" w14:textId="77777777" w:rsidR="00764AFA" w:rsidRDefault="00764AFA" w:rsidP="00764AFA">
      <w:pPr>
        <w:rPr>
          <w:rFonts w:ascii="Gill Sans MT" w:hAnsi="Gill Sans MT" w:cs="Arial"/>
          <w:iCs/>
        </w:rPr>
      </w:pPr>
      <w:r w:rsidRPr="00344ACE">
        <w:rPr>
          <w:rFonts w:ascii="Gill Sans MT" w:hAnsi="Gill Sans MT" w:cs="Arial"/>
          <w:iCs/>
        </w:rPr>
        <w:t xml:space="preserve">• pli électronique comprenant des fichiers avec des formats de document non autorisés </w:t>
      </w:r>
    </w:p>
    <w:p w14:paraId="0FD5372C" w14:textId="77777777" w:rsidR="00764AFA" w:rsidRDefault="00764AFA" w:rsidP="00764AFA">
      <w:pPr>
        <w:rPr>
          <w:rFonts w:ascii="Gill Sans MT" w:hAnsi="Gill Sans MT" w:cs="Arial"/>
          <w:iCs/>
        </w:rPr>
      </w:pPr>
      <w:r w:rsidRPr="00344ACE">
        <w:rPr>
          <w:rFonts w:ascii="Gill Sans MT" w:hAnsi="Gill Sans MT" w:cs="Arial"/>
          <w:iCs/>
        </w:rPr>
        <w:t xml:space="preserve">• pli électronique comprenant des programmes informatiques malveillants sous réserve d'une éventuelle tentative de réparation par le pouvoir adjudicateur pli électronique transmis par un autre canal que le site </w:t>
      </w:r>
      <w:hyperlink r:id="rId26" w:history="1">
        <w:r w:rsidRPr="00361B61">
          <w:rPr>
            <w:rStyle w:val="Lienhypertexte"/>
            <w:rFonts w:ascii="Gill Sans MT" w:hAnsi="Gill Sans MT" w:cs="Arial"/>
            <w:iCs/>
          </w:rPr>
          <w:t>https://www.marches-securises.fr/entreprise</w:t>
        </w:r>
      </w:hyperlink>
      <w:r w:rsidRPr="00344ACE">
        <w:rPr>
          <w:rFonts w:ascii="Gill Sans MT" w:hAnsi="Gill Sans MT" w:cs="Arial"/>
          <w:iCs/>
        </w:rPr>
        <w:t xml:space="preserve"> </w:t>
      </w:r>
    </w:p>
    <w:p w14:paraId="01B24770" w14:textId="77777777" w:rsidR="00764AFA" w:rsidRDefault="00764AFA" w:rsidP="00764AFA">
      <w:pPr>
        <w:rPr>
          <w:rFonts w:ascii="Gill Sans MT" w:hAnsi="Gill Sans MT" w:cs="Arial"/>
          <w:iCs/>
        </w:rPr>
      </w:pPr>
    </w:p>
    <w:p w14:paraId="2F6B4CDC" w14:textId="77777777" w:rsidR="00764AFA" w:rsidRPr="00292CAB" w:rsidRDefault="00764AFA" w:rsidP="00764AFA">
      <w:pPr>
        <w:rPr>
          <w:rFonts w:ascii="Gill Sans MT" w:hAnsi="Gill Sans MT" w:cs="Arial"/>
          <w:b/>
          <w:bCs/>
          <w:iCs/>
        </w:rPr>
      </w:pPr>
      <w:r w:rsidRPr="00292CAB">
        <w:rPr>
          <w:rFonts w:ascii="Gill Sans MT" w:hAnsi="Gill Sans MT" w:cs="Arial"/>
          <w:b/>
          <w:bCs/>
          <w:iCs/>
        </w:rPr>
        <w:t xml:space="preserve">L’offre peut être modifiée jusqu’à la date de remise des plis. Les textes de la commande publique font toutefois obligation de transmettre l’offre en une seule fois (un nouvel envoi doit contenir l’ensemble des documents). En tout état de cause, seule la dernière offre reçue sera prise en compte et ouverte. </w:t>
      </w:r>
    </w:p>
    <w:p w14:paraId="42705E1A" w14:textId="77777777" w:rsidR="00764AFA" w:rsidRDefault="00764AFA" w:rsidP="00764AFA">
      <w:pPr>
        <w:rPr>
          <w:rFonts w:ascii="Gill Sans MT" w:hAnsi="Gill Sans MT" w:cs="Arial"/>
          <w:iCs/>
        </w:rPr>
      </w:pPr>
    </w:p>
    <w:p w14:paraId="6BD6F58B" w14:textId="77777777" w:rsidR="00764AFA" w:rsidRDefault="00764AFA" w:rsidP="00764AFA">
      <w:pPr>
        <w:rPr>
          <w:rFonts w:ascii="Gill Sans MT" w:hAnsi="Gill Sans MT" w:cs="Arial"/>
          <w:iCs/>
        </w:rPr>
      </w:pPr>
      <w:r w:rsidRPr="00344ACE">
        <w:rPr>
          <w:rFonts w:ascii="Gill Sans MT" w:hAnsi="Gill Sans MT" w:cs="Arial"/>
          <w:iCs/>
        </w:rPr>
        <w:t xml:space="preserve">Les candidatures et les offres devront être transmises avant date indiquée en page de garde. </w:t>
      </w:r>
    </w:p>
    <w:p w14:paraId="3096B721" w14:textId="77777777" w:rsidR="00764AFA" w:rsidRDefault="00764AFA" w:rsidP="00764AFA">
      <w:pPr>
        <w:rPr>
          <w:rFonts w:ascii="Gill Sans MT" w:hAnsi="Gill Sans MT" w:cs="Arial"/>
          <w:iCs/>
        </w:rPr>
      </w:pPr>
    </w:p>
    <w:p w14:paraId="20FC3A8B" w14:textId="77777777" w:rsidR="00764AFA" w:rsidRPr="00344ACE" w:rsidRDefault="00764AFA" w:rsidP="00764AFA">
      <w:pPr>
        <w:rPr>
          <w:rFonts w:ascii="Gill Sans MT" w:hAnsi="Gill Sans MT" w:cs="Arial"/>
          <w:iCs/>
        </w:rPr>
      </w:pPr>
      <w:r w:rsidRPr="00344ACE">
        <w:rPr>
          <w:rFonts w:ascii="Gill Sans MT" w:hAnsi="Gill Sans MT" w:cs="Arial"/>
          <w:iCs/>
        </w:rPr>
        <w:t>Les offres parvenues après cette date et heure limites par voie dématérialisée seront éliminées sans avoir été lues et le candidat en sera informé.</w:t>
      </w:r>
    </w:p>
    <w:p w14:paraId="4B9F7BD3" w14:textId="77777777" w:rsidR="00F3178E" w:rsidRPr="00F2725C" w:rsidRDefault="00F3178E" w:rsidP="00581ADC">
      <w:pPr>
        <w:pStyle w:val="Titre2"/>
      </w:pPr>
      <w:bookmarkStart w:id="180" w:name="_Toc202866478"/>
      <w:r w:rsidRPr="00F2725C">
        <w:t>Copie de sauvegarde</w:t>
      </w:r>
      <w:bookmarkEnd w:id="173"/>
      <w:bookmarkEnd w:id="174"/>
      <w:bookmarkEnd w:id="180"/>
    </w:p>
    <w:p w14:paraId="405E1955" w14:textId="77777777" w:rsidR="00F3178E" w:rsidRPr="00F2725C" w:rsidRDefault="00F3178E" w:rsidP="00F3178E">
      <w:pPr>
        <w:rPr>
          <w:rFonts w:ascii="Abadi" w:hAnsi="Abadi"/>
        </w:rPr>
      </w:pPr>
      <w:r w:rsidRPr="00F2725C">
        <w:rPr>
          <w:rFonts w:ascii="Abadi" w:hAnsi="Abadi"/>
        </w:rPr>
        <w:t>Une copie de sauvegarde (format papier ou clé USB) peut être déposée ou envoyée.</w:t>
      </w:r>
    </w:p>
    <w:p w14:paraId="74FE96E3" w14:textId="77777777" w:rsidR="00F3178E" w:rsidRPr="00F2725C" w:rsidRDefault="00F3178E" w:rsidP="00F3178E">
      <w:pPr>
        <w:rPr>
          <w:rFonts w:ascii="Abadi" w:hAnsi="Abadi"/>
        </w:rPr>
      </w:pPr>
    </w:p>
    <w:p w14:paraId="65EF6777" w14:textId="77777777" w:rsidR="00F3178E" w:rsidRPr="00F2725C" w:rsidRDefault="00F3178E" w:rsidP="00F3178E">
      <w:pPr>
        <w:rPr>
          <w:rFonts w:ascii="Abadi" w:hAnsi="Abadi"/>
        </w:rPr>
      </w:pPr>
      <w:r w:rsidRPr="00F2725C">
        <w:rPr>
          <w:rFonts w:ascii="Abadi" w:hAnsi="Abadi"/>
        </w:rPr>
        <w:t xml:space="preserve">Le candidat a la faculté de transmettre, en parallèle de son pli dématérialisé remis sur la plateforme, une copie de sauvegarde sur clé USB. </w:t>
      </w:r>
    </w:p>
    <w:p w14:paraId="2C613ABD" w14:textId="77777777" w:rsidR="00F3178E" w:rsidRPr="00F2725C" w:rsidRDefault="00F3178E" w:rsidP="00F3178E">
      <w:pPr>
        <w:rPr>
          <w:rFonts w:ascii="Abadi" w:hAnsi="Abadi"/>
          <w:highlight w:val="yellow"/>
        </w:rPr>
      </w:pPr>
    </w:p>
    <w:p w14:paraId="29173DD4" w14:textId="77777777" w:rsidR="00F3178E" w:rsidRPr="00F2725C" w:rsidRDefault="00F3178E" w:rsidP="00F3178E">
      <w:pPr>
        <w:rPr>
          <w:rFonts w:ascii="Abadi" w:hAnsi="Abadi"/>
        </w:rPr>
      </w:pPr>
      <w:r w:rsidRPr="00F2725C">
        <w:rPr>
          <w:rFonts w:ascii="Abadi" w:hAnsi="Abadi"/>
        </w:rPr>
        <w:t>Cette copie de sauvegarde ne pourra être prise en compte que dans la mesure où elle est déposée avant la date de clôture de la consultation et si la transmission de la réponse électronique initiale a commencé avant la fin de la consultation.</w:t>
      </w:r>
    </w:p>
    <w:p w14:paraId="7BABA755" w14:textId="77777777" w:rsidR="00F3178E" w:rsidRPr="00F2725C" w:rsidRDefault="00F3178E" w:rsidP="00F3178E">
      <w:pPr>
        <w:rPr>
          <w:rFonts w:ascii="Abadi" w:hAnsi="Abadi"/>
        </w:rPr>
      </w:pPr>
    </w:p>
    <w:p w14:paraId="033F665D" w14:textId="77777777" w:rsidR="00F3178E" w:rsidRPr="00F2725C" w:rsidRDefault="00F3178E" w:rsidP="00F3178E">
      <w:pPr>
        <w:rPr>
          <w:rFonts w:ascii="Abadi" w:hAnsi="Abadi"/>
        </w:rPr>
      </w:pPr>
      <w:r w:rsidRPr="00F2725C">
        <w:rPr>
          <w:rFonts w:ascii="Abadi" w:hAnsi="Abadi"/>
        </w:rPr>
        <w:t>Cette copie de sauvegarde pourra être transmise, avant la date limite, soit :</w:t>
      </w:r>
    </w:p>
    <w:p w14:paraId="3246A247" w14:textId="77777777" w:rsidR="00F3178E" w:rsidRPr="00F2725C" w:rsidRDefault="00F3178E" w:rsidP="00F3178E">
      <w:pPr>
        <w:rPr>
          <w:rFonts w:ascii="Abadi" w:hAnsi="Abadi"/>
        </w:rPr>
      </w:pPr>
    </w:p>
    <w:p w14:paraId="5ACC42E1" w14:textId="77777777" w:rsidR="00F3178E" w:rsidRPr="00F2725C" w:rsidRDefault="00F3178E" w:rsidP="00C16F99">
      <w:pPr>
        <w:pStyle w:val="Paragraphedeliste"/>
        <w:numPr>
          <w:ilvl w:val="0"/>
          <w:numId w:val="3"/>
        </w:numPr>
        <w:rPr>
          <w:rFonts w:ascii="Abadi" w:hAnsi="Abadi"/>
        </w:rPr>
      </w:pPr>
      <w:r w:rsidRPr="00F2725C">
        <w:rPr>
          <w:rFonts w:ascii="Abadi" w:hAnsi="Abadi"/>
        </w:rPr>
        <w:t>Par envoi recommandé,</w:t>
      </w:r>
    </w:p>
    <w:p w14:paraId="692E8E59" w14:textId="77777777" w:rsidR="00F3178E" w:rsidRPr="00F2725C" w:rsidRDefault="00F3178E" w:rsidP="00C16F99">
      <w:pPr>
        <w:pStyle w:val="Paragraphedeliste"/>
        <w:numPr>
          <w:ilvl w:val="0"/>
          <w:numId w:val="3"/>
        </w:numPr>
        <w:jc w:val="left"/>
        <w:rPr>
          <w:rFonts w:ascii="Abadi" w:hAnsi="Abadi"/>
        </w:rPr>
      </w:pPr>
      <w:r w:rsidRPr="00F2725C">
        <w:rPr>
          <w:rFonts w:ascii="Abadi" w:hAnsi="Abadi"/>
        </w:rPr>
        <w:t xml:space="preserve">Par dépôt contre récépissé, aux horaires suivants : De </w:t>
      </w:r>
      <w:r w:rsidRPr="00F2725C">
        <w:rPr>
          <w:rFonts w:ascii="Abadi" w:hAnsi="Abadi"/>
        </w:rPr>
        <w:fldChar w:fldCharType="begin">
          <w:ffData>
            <w:name w:val="Texte24"/>
            <w:enabled/>
            <w:calcOnExit w:val="0"/>
            <w:textInput>
              <w:default w:val="9"/>
            </w:textInput>
          </w:ffData>
        </w:fldChar>
      </w:r>
      <w:bookmarkStart w:id="181" w:name="Texte24"/>
      <w:r w:rsidRPr="00F2725C">
        <w:rPr>
          <w:rFonts w:ascii="Abadi" w:hAnsi="Abadi"/>
        </w:rPr>
        <w:instrText xml:space="preserve"> FORMTEXT </w:instrText>
      </w:r>
      <w:r w:rsidRPr="00F2725C">
        <w:rPr>
          <w:rFonts w:ascii="Abadi" w:hAnsi="Abadi"/>
        </w:rPr>
      </w:r>
      <w:r w:rsidRPr="00F2725C">
        <w:rPr>
          <w:rFonts w:ascii="Abadi" w:hAnsi="Abadi"/>
        </w:rPr>
        <w:fldChar w:fldCharType="separate"/>
      </w:r>
      <w:r w:rsidRPr="00F2725C">
        <w:rPr>
          <w:rFonts w:ascii="Abadi" w:hAnsi="Abadi"/>
          <w:noProof/>
        </w:rPr>
        <w:t>9</w:t>
      </w:r>
      <w:r w:rsidRPr="00F2725C">
        <w:rPr>
          <w:rFonts w:ascii="Abadi" w:hAnsi="Abadi"/>
        </w:rPr>
        <w:fldChar w:fldCharType="end"/>
      </w:r>
      <w:bookmarkEnd w:id="181"/>
      <w:r w:rsidRPr="00F2725C">
        <w:rPr>
          <w:rFonts w:ascii="Abadi" w:hAnsi="Abadi"/>
        </w:rPr>
        <w:t xml:space="preserve"> h 00 à </w:t>
      </w:r>
      <w:r w:rsidRPr="00F2725C">
        <w:rPr>
          <w:rFonts w:ascii="Abadi" w:hAnsi="Abadi"/>
        </w:rPr>
        <w:fldChar w:fldCharType="begin">
          <w:ffData>
            <w:name w:val="Texte25"/>
            <w:enabled/>
            <w:calcOnExit w:val="0"/>
            <w:textInput>
              <w:default w:val="18"/>
            </w:textInput>
          </w:ffData>
        </w:fldChar>
      </w:r>
      <w:bookmarkStart w:id="182" w:name="Texte25"/>
      <w:r w:rsidRPr="00F2725C">
        <w:rPr>
          <w:rFonts w:ascii="Abadi" w:hAnsi="Abadi"/>
        </w:rPr>
        <w:instrText xml:space="preserve"> FORMTEXT </w:instrText>
      </w:r>
      <w:r w:rsidRPr="00F2725C">
        <w:rPr>
          <w:rFonts w:ascii="Abadi" w:hAnsi="Abadi"/>
        </w:rPr>
      </w:r>
      <w:r w:rsidRPr="00F2725C">
        <w:rPr>
          <w:rFonts w:ascii="Abadi" w:hAnsi="Abadi"/>
        </w:rPr>
        <w:fldChar w:fldCharType="separate"/>
      </w:r>
      <w:r w:rsidRPr="00F2725C">
        <w:rPr>
          <w:rFonts w:ascii="Abadi" w:hAnsi="Abadi"/>
          <w:noProof/>
        </w:rPr>
        <w:t>18</w:t>
      </w:r>
      <w:r w:rsidRPr="00F2725C">
        <w:rPr>
          <w:rFonts w:ascii="Abadi" w:hAnsi="Abadi"/>
        </w:rPr>
        <w:fldChar w:fldCharType="end"/>
      </w:r>
      <w:bookmarkEnd w:id="182"/>
      <w:r w:rsidRPr="00F2725C">
        <w:rPr>
          <w:rFonts w:ascii="Abadi" w:hAnsi="Abadi"/>
        </w:rPr>
        <w:t xml:space="preserve">h00 du </w:t>
      </w:r>
      <w:r w:rsidRPr="00F2725C">
        <w:rPr>
          <w:rFonts w:ascii="Abadi" w:hAnsi="Abadi"/>
        </w:rPr>
        <w:fldChar w:fldCharType="begin">
          <w:ffData>
            <w:name w:val="Texte26"/>
            <w:enabled/>
            <w:calcOnExit w:val="0"/>
            <w:textInput>
              <w:default w:val="lundi"/>
            </w:textInput>
          </w:ffData>
        </w:fldChar>
      </w:r>
      <w:bookmarkStart w:id="183" w:name="Texte26"/>
      <w:r w:rsidRPr="00F2725C">
        <w:rPr>
          <w:rFonts w:ascii="Abadi" w:hAnsi="Abadi"/>
        </w:rPr>
        <w:instrText xml:space="preserve"> FORMTEXT </w:instrText>
      </w:r>
      <w:r w:rsidRPr="00F2725C">
        <w:rPr>
          <w:rFonts w:ascii="Abadi" w:hAnsi="Abadi"/>
        </w:rPr>
      </w:r>
      <w:r w:rsidRPr="00F2725C">
        <w:rPr>
          <w:rFonts w:ascii="Abadi" w:hAnsi="Abadi"/>
        </w:rPr>
        <w:fldChar w:fldCharType="separate"/>
      </w:r>
      <w:r w:rsidRPr="00F2725C">
        <w:rPr>
          <w:rFonts w:ascii="Abadi" w:hAnsi="Abadi"/>
          <w:noProof/>
        </w:rPr>
        <w:t>lundi</w:t>
      </w:r>
      <w:r w:rsidRPr="00F2725C">
        <w:rPr>
          <w:rFonts w:ascii="Abadi" w:hAnsi="Abadi"/>
        </w:rPr>
        <w:fldChar w:fldCharType="end"/>
      </w:r>
      <w:bookmarkEnd w:id="183"/>
      <w:r w:rsidRPr="00F2725C">
        <w:rPr>
          <w:rFonts w:ascii="Abadi" w:hAnsi="Abadi"/>
        </w:rPr>
        <w:t xml:space="preserve"> au </w:t>
      </w:r>
      <w:r w:rsidRPr="00F2725C">
        <w:rPr>
          <w:rFonts w:ascii="Abadi" w:hAnsi="Abadi"/>
        </w:rPr>
        <w:fldChar w:fldCharType="begin">
          <w:ffData>
            <w:name w:val="Texte27"/>
            <w:enabled/>
            <w:calcOnExit w:val="0"/>
            <w:textInput>
              <w:default w:val="vendredi"/>
            </w:textInput>
          </w:ffData>
        </w:fldChar>
      </w:r>
      <w:bookmarkStart w:id="184" w:name="Texte27"/>
      <w:r w:rsidRPr="00F2725C">
        <w:rPr>
          <w:rFonts w:ascii="Abadi" w:hAnsi="Abadi"/>
        </w:rPr>
        <w:instrText xml:space="preserve"> FORMTEXT </w:instrText>
      </w:r>
      <w:r w:rsidRPr="00F2725C">
        <w:rPr>
          <w:rFonts w:ascii="Abadi" w:hAnsi="Abadi"/>
        </w:rPr>
      </w:r>
      <w:r w:rsidRPr="00F2725C">
        <w:rPr>
          <w:rFonts w:ascii="Abadi" w:hAnsi="Abadi"/>
        </w:rPr>
        <w:fldChar w:fldCharType="separate"/>
      </w:r>
      <w:r w:rsidRPr="00F2725C">
        <w:rPr>
          <w:rFonts w:ascii="Abadi" w:hAnsi="Abadi"/>
          <w:noProof/>
        </w:rPr>
        <w:t>vendredi</w:t>
      </w:r>
      <w:r w:rsidRPr="00F2725C">
        <w:rPr>
          <w:rFonts w:ascii="Abadi" w:hAnsi="Abadi"/>
        </w:rPr>
        <w:fldChar w:fldCharType="end"/>
      </w:r>
      <w:bookmarkEnd w:id="184"/>
      <w:r w:rsidRPr="00F2725C">
        <w:rPr>
          <w:rFonts w:ascii="Abadi" w:hAnsi="Abadi"/>
        </w:rPr>
        <w:t>.</w:t>
      </w:r>
    </w:p>
    <w:p w14:paraId="3A17D9A7" w14:textId="77777777" w:rsidR="00F3178E" w:rsidRPr="00F2725C" w:rsidRDefault="00F3178E" w:rsidP="00F3178E">
      <w:pPr>
        <w:rPr>
          <w:rFonts w:ascii="Abadi" w:hAnsi="Abadi"/>
        </w:rPr>
      </w:pPr>
    </w:p>
    <w:p w14:paraId="4005B608" w14:textId="77777777" w:rsidR="00F3178E" w:rsidRPr="00F2725C" w:rsidRDefault="00F3178E" w:rsidP="00F3178E">
      <w:pPr>
        <w:rPr>
          <w:rFonts w:ascii="Abadi" w:hAnsi="Abadi"/>
        </w:rPr>
      </w:pPr>
      <w:proofErr w:type="gramStart"/>
      <w:r w:rsidRPr="00F2725C">
        <w:rPr>
          <w:rFonts w:ascii="Abadi" w:hAnsi="Abadi"/>
        </w:rPr>
        <w:t>à</w:t>
      </w:r>
      <w:proofErr w:type="gramEnd"/>
      <w:r w:rsidRPr="00F2725C">
        <w:rPr>
          <w:rFonts w:ascii="Abadi" w:hAnsi="Abadi"/>
        </w:rPr>
        <w:t xml:space="preserve"> l’adresse suivante :</w:t>
      </w:r>
    </w:p>
    <w:p w14:paraId="36252CFE" w14:textId="6EA45D36" w:rsidR="006D5561" w:rsidRDefault="006D5561">
      <w:pPr>
        <w:jc w:val="left"/>
        <w:rPr>
          <w:rFonts w:ascii="Abadi" w:hAnsi="Abadi"/>
        </w:rPr>
      </w:pPr>
      <w:r>
        <w:rPr>
          <w:rFonts w:ascii="Abadi" w:hAnsi="Abadi"/>
        </w:rPr>
        <w:br w:type="page"/>
      </w:r>
    </w:p>
    <w:p w14:paraId="3298E491" w14:textId="77777777" w:rsidR="00F3178E" w:rsidRPr="00F2725C" w:rsidRDefault="00F3178E" w:rsidP="00F3178E">
      <w:pPr>
        <w:rPr>
          <w:rFonts w:ascii="Abadi" w:hAnsi="Abadi"/>
        </w:rPr>
      </w:pPr>
    </w:p>
    <w:p w14:paraId="64B684D2" w14:textId="73DA105C" w:rsidR="005B283B" w:rsidRPr="00F2725C" w:rsidRDefault="005B283B" w:rsidP="00F3178E">
      <w:pPr>
        <w:jc w:val="center"/>
        <w:rPr>
          <w:rFonts w:ascii="Abadi" w:hAnsi="Abadi"/>
        </w:rPr>
      </w:pPr>
      <w:r w:rsidRPr="00F2725C">
        <w:rPr>
          <w:rFonts w:ascii="Abadi" w:hAnsi="Abadi"/>
        </w:rPr>
        <w:t>AVP IDF</w:t>
      </w:r>
    </w:p>
    <w:p w14:paraId="4B3BEF2E" w14:textId="772FD750" w:rsidR="00F3178E" w:rsidRPr="00F2725C" w:rsidRDefault="00F3178E" w:rsidP="00F3178E">
      <w:pPr>
        <w:jc w:val="center"/>
        <w:rPr>
          <w:rFonts w:ascii="Abadi" w:hAnsi="Abadi"/>
        </w:rPr>
      </w:pPr>
      <w:r w:rsidRPr="00F2725C">
        <w:rPr>
          <w:rFonts w:ascii="Abadi" w:hAnsi="Abadi"/>
        </w:rPr>
        <w:t xml:space="preserve">A l’attention de </w:t>
      </w:r>
      <w:r w:rsidR="00F4000D" w:rsidRPr="00F2725C">
        <w:rPr>
          <w:rFonts w:ascii="Abadi" w:hAnsi="Abadi"/>
        </w:rPr>
        <w:t>Saran KABA</w:t>
      </w:r>
    </w:p>
    <w:p w14:paraId="5553888F" w14:textId="4FC5A1D4" w:rsidR="00F3178E" w:rsidRPr="00F2725C" w:rsidRDefault="00F4000D" w:rsidP="00F3178E">
      <w:pPr>
        <w:jc w:val="center"/>
        <w:rPr>
          <w:rFonts w:ascii="Abadi" w:hAnsi="Abadi"/>
        </w:rPr>
      </w:pPr>
      <w:r w:rsidRPr="00F2725C">
        <w:rPr>
          <w:rFonts w:ascii="Abadi" w:hAnsi="Abadi"/>
        </w:rPr>
        <w:t>Responsable AO &amp; Marchés</w:t>
      </w:r>
    </w:p>
    <w:p w14:paraId="2F184AB4" w14:textId="77777777" w:rsidR="00F3178E" w:rsidRPr="00F2725C" w:rsidRDefault="00F3178E" w:rsidP="00F3178E">
      <w:pPr>
        <w:jc w:val="center"/>
        <w:rPr>
          <w:rFonts w:ascii="Abadi" w:hAnsi="Abadi"/>
        </w:rPr>
      </w:pPr>
      <w:r w:rsidRPr="00F2725C">
        <w:rPr>
          <w:rFonts w:ascii="Abadi" w:hAnsi="Abadi"/>
        </w:rPr>
        <w:fldChar w:fldCharType="begin">
          <w:ffData>
            <w:name w:val="Texte31"/>
            <w:enabled/>
            <w:calcOnExit w:val="0"/>
            <w:textInput>
              <w:default w:val="59 rue de Provence"/>
            </w:textInput>
          </w:ffData>
        </w:fldChar>
      </w:r>
      <w:bookmarkStart w:id="185" w:name="Texte31"/>
      <w:r w:rsidRPr="00F2725C">
        <w:rPr>
          <w:rFonts w:ascii="Abadi" w:hAnsi="Abadi"/>
        </w:rPr>
        <w:instrText xml:space="preserve"> FORMTEXT </w:instrText>
      </w:r>
      <w:r w:rsidRPr="00F2725C">
        <w:rPr>
          <w:rFonts w:ascii="Abadi" w:hAnsi="Abadi"/>
        </w:rPr>
      </w:r>
      <w:r w:rsidRPr="00F2725C">
        <w:rPr>
          <w:rFonts w:ascii="Abadi" w:hAnsi="Abadi"/>
        </w:rPr>
        <w:fldChar w:fldCharType="separate"/>
      </w:r>
      <w:r w:rsidRPr="00F2725C">
        <w:rPr>
          <w:rFonts w:ascii="Abadi" w:hAnsi="Abadi"/>
          <w:noProof/>
        </w:rPr>
        <w:t>59 rue de Provence</w:t>
      </w:r>
      <w:r w:rsidRPr="00F2725C">
        <w:rPr>
          <w:rFonts w:ascii="Abadi" w:hAnsi="Abadi"/>
        </w:rPr>
        <w:fldChar w:fldCharType="end"/>
      </w:r>
      <w:bookmarkEnd w:id="185"/>
    </w:p>
    <w:p w14:paraId="51F6A306" w14:textId="77777777" w:rsidR="00F3178E" w:rsidRPr="00F2725C" w:rsidRDefault="00F3178E" w:rsidP="00F3178E">
      <w:pPr>
        <w:jc w:val="center"/>
        <w:rPr>
          <w:rFonts w:ascii="Abadi" w:hAnsi="Abadi"/>
        </w:rPr>
      </w:pPr>
      <w:r w:rsidRPr="00F2725C">
        <w:rPr>
          <w:rFonts w:ascii="Abadi" w:hAnsi="Abadi"/>
        </w:rPr>
        <w:fldChar w:fldCharType="begin">
          <w:ffData>
            <w:name w:val="Texte32"/>
            <w:enabled/>
            <w:calcOnExit w:val="0"/>
            <w:textInput>
              <w:default w:val="75439"/>
            </w:textInput>
          </w:ffData>
        </w:fldChar>
      </w:r>
      <w:bookmarkStart w:id="186" w:name="Texte32"/>
      <w:r w:rsidRPr="00F2725C">
        <w:rPr>
          <w:rFonts w:ascii="Abadi" w:hAnsi="Abadi"/>
        </w:rPr>
        <w:instrText xml:space="preserve"> FORMTEXT </w:instrText>
      </w:r>
      <w:r w:rsidRPr="00F2725C">
        <w:rPr>
          <w:rFonts w:ascii="Abadi" w:hAnsi="Abadi"/>
        </w:rPr>
      </w:r>
      <w:r w:rsidRPr="00F2725C">
        <w:rPr>
          <w:rFonts w:ascii="Abadi" w:hAnsi="Abadi"/>
        </w:rPr>
        <w:fldChar w:fldCharType="separate"/>
      </w:r>
      <w:r w:rsidRPr="00F2725C">
        <w:rPr>
          <w:rFonts w:ascii="Abadi" w:hAnsi="Abadi"/>
          <w:noProof/>
        </w:rPr>
        <w:t>75439</w:t>
      </w:r>
      <w:r w:rsidRPr="00F2725C">
        <w:rPr>
          <w:rFonts w:ascii="Abadi" w:hAnsi="Abadi"/>
        </w:rPr>
        <w:fldChar w:fldCharType="end"/>
      </w:r>
      <w:bookmarkEnd w:id="186"/>
      <w:r w:rsidRPr="00F2725C">
        <w:rPr>
          <w:rFonts w:ascii="Abadi" w:hAnsi="Abadi"/>
        </w:rPr>
        <w:t xml:space="preserve"> </w:t>
      </w:r>
      <w:r w:rsidRPr="00F2725C">
        <w:rPr>
          <w:rFonts w:ascii="Abadi" w:hAnsi="Abadi"/>
        </w:rPr>
        <w:fldChar w:fldCharType="begin">
          <w:ffData>
            <w:name w:val="Texte33"/>
            <w:enabled/>
            <w:calcOnExit w:val="0"/>
            <w:textInput>
              <w:default w:val="PARIS CEDEX 09"/>
            </w:textInput>
          </w:ffData>
        </w:fldChar>
      </w:r>
      <w:bookmarkStart w:id="187" w:name="Texte33"/>
      <w:r w:rsidRPr="00F2725C">
        <w:rPr>
          <w:rFonts w:ascii="Abadi" w:hAnsi="Abadi"/>
        </w:rPr>
        <w:instrText xml:space="preserve"> FORMTEXT </w:instrText>
      </w:r>
      <w:r w:rsidRPr="00F2725C">
        <w:rPr>
          <w:rFonts w:ascii="Abadi" w:hAnsi="Abadi"/>
        </w:rPr>
      </w:r>
      <w:r w:rsidRPr="00F2725C">
        <w:rPr>
          <w:rFonts w:ascii="Abadi" w:hAnsi="Abadi"/>
        </w:rPr>
        <w:fldChar w:fldCharType="separate"/>
      </w:r>
      <w:r w:rsidRPr="00F2725C">
        <w:rPr>
          <w:rFonts w:ascii="Abadi" w:hAnsi="Abadi"/>
          <w:noProof/>
        </w:rPr>
        <w:t>PARIS CEDEX 09</w:t>
      </w:r>
      <w:r w:rsidRPr="00F2725C">
        <w:rPr>
          <w:rFonts w:ascii="Abadi" w:hAnsi="Abadi"/>
        </w:rPr>
        <w:fldChar w:fldCharType="end"/>
      </w:r>
      <w:bookmarkEnd w:id="187"/>
    </w:p>
    <w:p w14:paraId="7DD8F508" w14:textId="77777777" w:rsidR="00F3178E" w:rsidRPr="00F2725C" w:rsidRDefault="00F3178E" w:rsidP="00F3178E">
      <w:pPr>
        <w:rPr>
          <w:rFonts w:ascii="Abadi" w:hAnsi="Abadi"/>
        </w:rPr>
      </w:pPr>
    </w:p>
    <w:p w14:paraId="073D1FF5" w14:textId="77777777" w:rsidR="00F3178E" w:rsidRPr="00F2725C" w:rsidRDefault="00F3178E" w:rsidP="00F3178E">
      <w:pPr>
        <w:rPr>
          <w:rFonts w:ascii="Abadi" w:hAnsi="Abadi"/>
        </w:rPr>
      </w:pPr>
      <w:r w:rsidRPr="00F2725C">
        <w:rPr>
          <w:rFonts w:ascii="Abadi" w:hAnsi="Abadi"/>
        </w:rPr>
        <w:t>L’</w:t>
      </w:r>
      <w:r w:rsidRPr="00F2725C">
        <w:rPr>
          <w:rFonts w:ascii="Abadi" w:hAnsi="Abadi"/>
          <w:b/>
        </w:rPr>
        <w:t xml:space="preserve">enveloppe </w:t>
      </w:r>
      <w:r w:rsidRPr="00F2725C">
        <w:rPr>
          <w:rFonts w:ascii="Abadi" w:hAnsi="Abadi"/>
        </w:rPr>
        <w:t>portera la mention suivante :</w:t>
      </w:r>
    </w:p>
    <w:p w14:paraId="4EFFAAC8" w14:textId="77777777" w:rsidR="00F3178E" w:rsidRPr="00F2725C" w:rsidRDefault="00F3178E" w:rsidP="00F3178E">
      <w:pPr>
        <w:rPr>
          <w:rFonts w:ascii="Abadi" w:hAnsi="Abadi"/>
        </w:rPr>
      </w:pPr>
    </w:p>
    <w:p w14:paraId="41479E03" w14:textId="4AA90DD6" w:rsidR="00F3178E" w:rsidRPr="00F2725C" w:rsidRDefault="00F3178E" w:rsidP="00F3178E">
      <w:pPr>
        <w:jc w:val="center"/>
        <w:rPr>
          <w:rFonts w:ascii="Abadi" w:hAnsi="Abadi"/>
        </w:rPr>
      </w:pPr>
      <w:r w:rsidRPr="00F2725C">
        <w:rPr>
          <w:rFonts w:ascii="Abadi" w:hAnsi="Abadi"/>
        </w:rPr>
        <w:t>« </w:t>
      </w:r>
      <w:r w:rsidR="00BB4EBF">
        <w:rPr>
          <w:rFonts w:ascii="Abadi" w:hAnsi="Abadi"/>
        </w:rPr>
        <w:t>Mandat p</w:t>
      </w:r>
      <w:r w:rsidR="00170C89">
        <w:rPr>
          <w:rFonts w:ascii="Abadi" w:hAnsi="Abadi"/>
        </w:rPr>
        <w:t>our la</w:t>
      </w:r>
      <w:r w:rsidR="00F5431B" w:rsidRPr="00F2725C">
        <w:rPr>
          <w:rFonts w:ascii="Abadi" w:hAnsi="Abadi"/>
        </w:rPr>
        <w:t xml:space="preserve"> </w:t>
      </w:r>
      <w:r w:rsidR="00780EE8">
        <w:rPr>
          <w:rFonts w:ascii="Abadi" w:hAnsi="Abadi"/>
        </w:rPr>
        <w:t>Commercialisation</w:t>
      </w:r>
      <w:r w:rsidR="002960D4">
        <w:rPr>
          <w:rFonts w:ascii="Abadi" w:hAnsi="Abadi"/>
        </w:rPr>
        <w:t xml:space="preserve"> – </w:t>
      </w:r>
      <w:r w:rsidR="00140464">
        <w:rPr>
          <w:rFonts w:ascii="Abadi" w:hAnsi="Abadi"/>
        </w:rPr>
        <w:t>Maurepas</w:t>
      </w:r>
      <w:r w:rsidR="00780EE8" w:rsidRPr="00F2725C">
        <w:rPr>
          <w:rFonts w:ascii="Abadi" w:hAnsi="Abadi"/>
        </w:rPr>
        <w:t xml:space="preserve"> »</w:t>
      </w:r>
      <w:r w:rsidRPr="00F2725C">
        <w:rPr>
          <w:rFonts w:ascii="Abadi" w:hAnsi="Abadi"/>
        </w:rPr>
        <w:t xml:space="preserve"> - NE PAS OUVRIR – COPIE DE SAUVEGARDE »</w:t>
      </w:r>
    </w:p>
    <w:p w14:paraId="7385AD62" w14:textId="77777777" w:rsidR="00F3178E" w:rsidRPr="00F2725C" w:rsidRDefault="00F3178E" w:rsidP="00F3178E">
      <w:pPr>
        <w:pStyle w:val="Paragraphedeliste"/>
        <w:rPr>
          <w:rFonts w:ascii="Abadi" w:hAnsi="Abadi"/>
        </w:rPr>
      </w:pPr>
      <w:r w:rsidRPr="00F2725C">
        <w:rPr>
          <w:rFonts w:ascii="Abadi" w:hAnsi="Abadi"/>
        </w:rPr>
        <w:t>Nom et SIRET du Candidat : ………………….</w:t>
      </w:r>
    </w:p>
    <w:p w14:paraId="6A596FB3" w14:textId="77777777" w:rsidR="00F3178E" w:rsidRPr="00F2725C" w:rsidRDefault="00F3178E" w:rsidP="00F3178E">
      <w:pPr>
        <w:pStyle w:val="Paragraphedeliste"/>
        <w:rPr>
          <w:rFonts w:ascii="Abadi" w:hAnsi="Abadi"/>
        </w:rPr>
      </w:pPr>
      <w:r w:rsidRPr="00F2725C">
        <w:rPr>
          <w:rFonts w:ascii="Abadi" w:hAnsi="Abadi"/>
        </w:rPr>
        <w:t>(En cas de groupement, préciser les noms et SIRET du mandataire et de tous les cotraitants)</w:t>
      </w:r>
    </w:p>
    <w:p w14:paraId="041F23D6" w14:textId="77777777" w:rsidR="00F3178E" w:rsidRPr="00F2725C" w:rsidRDefault="00F3178E" w:rsidP="00581ADC">
      <w:pPr>
        <w:pStyle w:val="Titre2"/>
      </w:pPr>
      <w:bookmarkStart w:id="188" w:name="_Toc530992687"/>
      <w:bookmarkStart w:id="189" w:name="_Toc3221705"/>
      <w:bookmarkStart w:id="190" w:name="_Toc202866479"/>
      <w:r w:rsidRPr="00F2725C">
        <w:t>Signature</w:t>
      </w:r>
      <w:bookmarkEnd w:id="188"/>
      <w:bookmarkEnd w:id="189"/>
      <w:bookmarkEnd w:id="190"/>
    </w:p>
    <w:p w14:paraId="39AE7B3F" w14:textId="23978DD2" w:rsidR="00F3178E" w:rsidRPr="00780EE8" w:rsidRDefault="00F3178E" w:rsidP="00F3178E">
      <w:pPr>
        <w:rPr>
          <w:rFonts w:ascii="Abadi" w:hAnsi="Abadi"/>
          <w:bCs/>
        </w:rPr>
      </w:pPr>
      <w:r w:rsidRPr="00780EE8">
        <w:rPr>
          <w:rFonts w:ascii="Abadi" w:hAnsi="Abadi"/>
          <w:bCs/>
        </w:rPr>
        <w:t>Le pouvoir adjudicateur n’exige pas la signature électronique des documents</w:t>
      </w:r>
      <w:r w:rsidR="00780EE8" w:rsidRPr="00780EE8">
        <w:rPr>
          <w:rFonts w:ascii="Abadi" w:hAnsi="Abadi"/>
          <w:bCs/>
        </w:rPr>
        <w:t xml:space="preserve"> au moment du dépôt de l’offres.</w:t>
      </w:r>
    </w:p>
    <w:p w14:paraId="10E5226C" w14:textId="3F950022" w:rsidR="00780EE8" w:rsidRPr="00780EE8" w:rsidRDefault="00780EE8" w:rsidP="00F3178E">
      <w:pPr>
        <w:rPr>
          <w:rFonts w:ascii="Abadi" w:hAnsi="Abadi"/>
          <w:bCs/>
        </w:rPr>
      </w:pPr>
      <w:r w:rsidRPr="00780EE8">
        <w:rPr>
          <w:rFonts w:ascii="Abadi" w:hAnsi="Abadi"/>
          <w:bCs/>
        </w:rPr>
        <w:t>Celle-ci pourra être exigée à la signature du marché.</w:t>
      </w:r>
    </w:p>
    <w:p w14:paraId="754AAD0C" w14:textId="21365F30" w:rsidR="00A82B13" w:rsidRPr="00F2725C" w:rsidRDefault="0065710B" w:rsidP="00581ADC">
      <w:pPr>
        <w:pStyle w:val="Titre2"/>
      </w:pPr>
      <w:bookmarkStart w:id="191" w:name="_Toc202866480"/>
      <w:r w:rsidRPr="00F2725C">
        <w:t xml:space="preserve">Date </w:t>
      </w:r>
      <w:r w:rsidR="00CC0485" w:rsidRPr="00F2725C">
        <w:t xml:space="preserve">limite de remise des </w:t>
      </w:r>
      <w:r w:rsidR="005523A7" w:rsidRPr="00F2725C">
        <w:t>candidatures</w:t>
      </w:r>
      <w:bookmarkEnd w:id="191"/>
      <w:r w:rsidRPr="00F2725C">
        <w:t> </w:t>
      </w:r>
      <w:bookmarkEnd w:id="160"/>
      <w:bookmarkEnd w:id="161"/>
    </w:p>
    <w:p w14:paraId="4CDDA988" w14:textId="6E0CC631" w:rsidR="0065710B" w:rsidRPr="00F2725C" w:rsidRDefault="0065710B" w:rsidP="00C11F7B">
      <w:pPr>
        <w:rPr>
          <w:rFonts w:ascii="Abadi" w:hAnsi="Abadi"/>
        </w:rPr>
      </w:pPr>
      <w:r w:rsidRPr="00F2725C">
        <w:rPr>
          <w:rFonts w:ascii="Abadi" w:hAnsi="Abadi"/>
        </w:rPr>
        <w:t xml:space="preserve">La date limite de remise </w:t>
      </w:r>
      <w:r w:rsidR="00CC0485" w:rsidRPr="00F2725C">
        <w:rPr>
          <w:rFonts w:ascii="Abadi" w:hAnsi="Abadi"/>
        </w:rPr>
        <w:t>des offres</w:t>
      </w:r>
      <w:r w:rsidRPr="00F2725C">
        <w:rPr>
          <w:rFonts w:ascii="Abadi" w:hAnsi="Abadi"/>
        </w:rPr>
        <w:t xml:space="preserve"> est fixée au :</w:t>
      </w:r>
    </w:p>
    <w:p w14:paraId="7B1C360A" w14:textId="77777777" w:rsidR="00667131" w:rsidRPr="00F2725C" w:rsidRDefault="00667131" w:rsidP="00C11F7B">
      <w:pPr>
        <w:rPr>
          <w:rFonts w:ascii="Abadi" w:hAnsi="Abadi"/>
        </w:rPr>
      </w:pPr>
    </w:p>
    <w:p w14:paraId="7E1AC723" w14:textId="0539C767" w:rsidR="00CC0485" w:rsidRDefault="00963C48" w:rsidP="009837D9">
      <w:pPr>
        <w:jc w:val="center"/>
        <w:rPr>
          <w:rFonts w:ascii="Abadi" w:hAnsi="Abadi"/>
          <w:b/>
          <w:sz w:val="24"/>
        </w:rPr>
      </w:pPr>
      <w:r w:rsidRPr="00963C48">
        <w:rPr>
          <w:rFonts w:ascii="Abadi" w:hAnsi="Abadi"/>
          <w:b/>
          <w:sz w:val="24"/>
        </w:rPr>
        <w:t>7 JUILLET 2026</w:t>
      </w:r>
      <w:r w:rsidR="00FF40EA" w:rsidRPr="00963C48">
        <w:rPr>
          <w:rFonts w:ascii="Abadi" w:hAnsi="Abadi"/>
          <w:b/>
          <w:sz w:val="24"/>
        </w:rPr>
        <w:t xml:space="preserve"> à 1</w:t>
      </w:r>
      <w:r w:rsidR="00170C89" w:rsidRPr="00963C48">
        <w:rPr>
          <w:rFonts w:ascii="Abadi" w:hAnsi="Abadi"/>
          <w:b/>
          <w:sz w:val="24"/>
        </w:rPr>
        <w:t>2</w:t>
      </w:r>
      <w:r w:rsidR="00FF40EA" w:rsidRPr="00963C48">
        <w:rPr>
          <w:rFonts w:ascii="Abadi" w:hAnsi="Abadi"/>
          <w:b/>
          <w:sz w:val="24"/>
        </w:rPr>
        <w:t>h00</w:t>
      </w:r>
    </w:p>
    <w:p w14:paraId="5C2082D8" w14:textId="77777777" w:rsidR="00963C48" w:rsidRPr="00963C48" w:rsidRDefault="00963C48" w:rsidP="009837D9">
      <w:pPr>
        <w:jc w:val="center"/>
        <w:rPr>
          <w:rFonts w:ascii="Abadi" w:hAnsi="Abadi"/>
          <w:b/>
          <w:sz w:val="24"/>
        </w:rPr>
      </w:pPr>
    </w:p>
    <w:p w14:paraId="033E29A4" w14:textId="2576A002" w:rsidR="00A47F1F" w:rsidRPr="00F2725C" w:rsidRDefault="00CC0485" w:rsidP="00BC44F1">
      <w:pPr>
        <w:pStyle w:val="Retraitcorpsdetexte2"/>
        <w:jc w:val="center"/>
        <w:rPr>
          <w:rFonts w:ascii="Abadi" w:hAnsi="Abadi"/>
        </w:rPr>
      </w:pPr>
      <w:r w:rsidRPr="00F2725C">
        <w:rPr>
          <w:rFonts w:ascii="Abadi" w:hAnsi="Abadi"/>
        </w:rPr>
        <w:t xml:space="preserve">Les </w:t>
      </w:r>
      <w:r w:rsidR="00771170" w:rsidRPr="00F2725C">
        <w:rPr>
          <w:rFonts w:ascii="Abadi" w:hAnsi="Abadi"/>
        </w:rPr>
        <w:t>candidatures</w:t>
      </w:r>
      <w:r w:rsidRPr="00F2725C">
        <w:rPr>
          <w:rFonts w:ascii="Abadi" w:hAnsi="Abadi"/>
        </w:rPr>
        <w:t xml:space="preserve"> remises après la date et l’heure fixée ne seront pas prises en compte.</w:t>
      </w:r>
      <w:bookmarkEnd w:id="162"/>
    </w:p>
    <w:p w14:paraId="3DBF8903" w14:textId="77777777" w:rsidR="006B10ED" w:rsidRPr="00F2725C" w:rsidRDefault="006B10ED" w:rsidP="00581ADC">
      <w:pPr>
        <w:pStyle w:val="Titre2"/>
      </w:pPr>
      <w:bookmarkStart w:id="192" w:name="_Toc202866481"/>
      <w:bookmarkStart w:id="193" w:name="_Toc3221688"/>
      <w:r w:rsidRPr="00F2725C">
        <w:t>Confidentialité</w:t>
      </w:r>
      <w:bookmarkEnd w:id="192"/>
      <w:r w:rsidRPr="00F2725C">
        <w:t> </w:t>
      </w:r>
      <w:bookmarkEnd w:id="193"/>
    </w:p>
    <w:p w14:paraId="77F805CA" w14:textId="3C714F1A" w:rsidR="006B10ED" w:rsidRPr="00F2725C" w:rsidRDefault="00894CBA" w:rsidP="00C11F7B">
      <w:pPr>
        <w:rPr>
          <w:rFonts w:ascii="Abadi" w:hAnsi="Abadi"/>
        </w:rPr>
      </w:pPr>
      <w:r w:rsidRPr="00F2725C">
        <w:rPr>
          <w:rFonts w:ascii="Abadi" w:hAnsi="Abadi"/>
        </w:rPr>
        <w:t>Le pouvoir adjudicateur</w:t>
      </w:r>
      <w:r w:rsidR="00271478" w:rsidRPr="00F2725C">
        <w:rPr>
          <w:rFonts w:ascii="Abadi" w:hAnsi="Abadi"/>
        </w:rPr>
        <w:t xml:space="preserve"> </w:t>
      </w:r>
      <w:r w:rsidR="006B10ED" w:rsidRPr="00F2725C">
        <w:rPr>
          <w:rFonts w:ascii="Abadi" w:hAnsi="Abadi"/>
        </w:rPr>
        <w:t>rappelle aux candidats que chacun d’entre eux est entendu dans des conditions de stricte égalité et qu’aucun élément de leu</w:t>
      </w:r>
      <w:r w:rsidR="008A2F12" w:rsidRPr="00F2725C">
        <w:rPr>
          <w:rFonts w:ascii="Abadi" w:hAnsi="Abadi"/>
        </w:rPr>
        <w:t>r</w:t>
      </w:r>
      <w:r w:rsidR="006B10ED" w:rsidRPr="00F2725C">
        <w:rPr>
          <w:rFonts w:ascii="Abadi" w:hAnsi="Abadi"/>
        </w:rPr>
        <w:t xml:space="preserve"> proposition ne sera communiqué aux autres candidats sans leur accord</w:t>
      </w:r>
      <w:r w:rsidR="006C7E80" w:rsidRPr="00F2725C">
        <w:rPr>
          <w:rFonts w:ascii="Abadi" w:hAnsi="Abadi"/>
        </w:rPr>
        <w:t xml:space="preserve"> </w:t>
      </w:r>
      <w:r w:rsidR="00271478" w:rsidRPr="00F2725C">
        <w:rPr>
          <w:rFonts w:ascii="Abadi" w:hAnsi="Abadi"/>
        </w:rPr>
        <w:t xml:space="preserve">préalable </w:t>
      </w:r>
      <w:r w:rsidR="006C7E80" w:rsidRPr="00F2725C">
        <w:rPr>
          <w:rFonts w:ascii="Abadi" w:hAnsi="Abadi"/>
        </w:rPr>
        <w:t>exprès</w:t>
      </w:r>
      <w:r w:rsidR="006B10ED" w:rsidRPr="00F2725C">
        <w:rPr>
          <w:rFonts w:ascii="Abadi" w:hAnsi="Abadi"/>
        </w:rPr>
        <w:t>.</w:t>
      </w:r>
    </w:p>
    <w:p w14:paraId="0102FE16" w14:textId="77777777" w:rsidR="00F22509" w:rsidRPr="00F2725C" w:rsidRDefault="00F22509" w:rsidP="00C11F7B">
      <w:pPr>
        <w:rPr>
          <w:rFonts w:ascii="Abadi" w:hAnsi="Abadi"/>
        </w:rPr>
      </w:pPr>
    </w:p>
    <w:p w14:paraId="58261950" w14:textId="09A3E4A6" w:rsidR="000D0899" w:rsidRPr="00F2725C" w:rsidRDefault="006B10ED" w:rsidP="00C11F7B">
      <w:pPr>
        <w:rPr>
          <w:rFonts w:ascii="Abadi" w:hAnsi="Abadi"/>
        </w:rPr>
      </w:pPr>
      <w:r w:rsidRPr="00F2725C">
        <w:rPr>
          <w:rFonts w:ascii="Abadi" w:hAnsi="Abadi"/>
        </w:rPr>
        <w:t xml:space="preserve">Les renseignements techniques, dossiers de consultation, dossiers d’études, méthodes, normes, programmes, documentations, etc., demeurent la propriété </w:t>
      </w:r>
      <w:r w:rsidR="00DD0709" w:rsidRPr="00F2725C">
        <w:rPr>
          <w:rFonts w:ascii="Abadi" w:hAnsi="Abadi"/>
        </w:rPr>
        <w:t xml:space="preserve">du pouvoir </w:t>
      </w:r>
      <w:r w:rsidR="002D1D48" w:rsidRPr="00F2725C">
        <w:rPr>
          <w:rFonts w:ascii="Abadi" w:hAnsi="Abadi"/>
        </w:rPr>
        <w:t>adjudicateur lorsqu’il</w:t>
      </w:r>
      <w:r w:rsidR="0002431F" w:rsidRPr="00F2725C">
        <w:rPr>
          <w:rFonts w:ascii="Abadi" w:hAnsi="Abadi"/>
        </w:rPr>
        <w:t xml:space="preserve"> les fourni</w:t>
      </w:r>
      <w:r w:rsidR="00DD0709" w:rsidRPr="00F2725C">
        <w:rPr>
          <w:rFonts w:ascii="Abadi" w:hAnsi="Abadi"/>
        </w:rPr>
        <w:t>t</w:t>
      </w:r>
      <w:r w:rsidR="0002431F" w:rsidRPr="00F2725C">
        <w:rPr>
          <w:rFonts w:ascii="Abadi" w:hAnsi="Abadi"/>
        </w:rPr>
        <w:t xml:space="preserve"> </w:t>
      </w:r>
      <w:r w:rsidRPr="00F2725C">
        <w:rPr>
          <w:rFonts w:ascii="Abadi" w:hAnsi="Abadi"/>
        </w:rPr>
        <w:t xml:space="preserve">aux candidats dans le cadre de la présente procédure. Les candidats ne peuvent, sans autorisation écrite </w:t>
      </w:r>
      <w:r w:rsidR="00DE353D" w:rsidRPr="00F2725C">
        <w:rPr>
          <w:rFonts w:ascii="Abadi" w:hAnsi="Abadi"/>
        </w:rPr>
        <w:t>du Pouvoir Adjudicateur</w:t>
      </w:r>
      <w:r w:rsidRPr="00F2725C">
        <w:rPr>
          <w:rFonts w:ascii="Abadi" w:hAnsi="Abadi"/>
        </w:rPr>
        <w:t>, les divulguer et/ou les exploiter.</w:t>
      </w:r>
    </w:p>
    <w:p w14:paraId="5DDC8472" w14:textId="6E42BEB6" w:rsidR="008E1561" w:rsidRPr="00F2725C" w:rsidRDefault="008E1561" w:rsidP="00581ADC">
      <w:pPr>
        <w:pStyle w:val="Titre1"/>
      </w:pPr>
      <w:bookmarkStart w:id="194" w:name="_Toc15288329"/>
      <w:bookmarkStart w:id="195" w:name="_Toc15288427"/>
      <w:bookmarkStart w:id="196" w:name="_Toc15288525"/>
      <w:bookmarkStart w:id="197" w:name="_Toc15288623"/>
      <w:bookmarkStart w:id="198" w:name="_Toc15316511"/>
      <w:bookmarkStart w:id="199" w:name="_Toc15316737"/>
      <w:bookmarkStart w:id="200" w:name="_Toc15379676"/>
      <w:bookmarkStart w:id="201" w:name="_Toc15288330"/>
      <w:bookmarkStart w:id="202" w:name="_Toc15288428"/>
      <w:bookmarkStart w:id="203" w:name="_Toc15288526"/>
      <w:bookmarkStart w:id="204" w:name="_Toc15288624"/>
      <w:bookmarkStart w:id="205" w:name="_Toc15316512"/>
      <w:bookmarkStart w:id="206" w:name="_Toc15316738"/>
      <w:bookmarkStart w:id="207" w:name="_Toc15379677"/>
      <w:bookmarkStart w:id="208" w:name="_Toc15288331"/>
      <w:bookmarkStart w:id="209" w:name="_Toc15288429"/>
      <w:bookmarkStart w:id="210" w:name="_Toc15288527"/>
      <w:bookmarkStart w:id="211" w:name="_Toc15288625"/>
      <w:bookmarkStart w:id="212" w:name="_Toc15316513"/>
      <w:bookmarkStart w:id="213" w:name="_Toc15316739"/>
      <w:bookmarkStart w:id="214" w:name="_Toc15379678"/>
      <w:bookmarkStart w:id="215" w:name="_Toc15288332"/>
      <w:bookmarkStart w:id="216" w:name="_Toc15288430"/>
      <w:bookmarkStart w:id="217" w:name="_Toc15288528"/>
      <w:bookmarkStart w:id="218" w:name="_Toc15288626"/>
      <w:bookmarkStart w:id="219" w:name="_Toc15316514"/>
      <w:bookmarkStart w:id="220" w:name="_Toc15316740"/>
      <w:bookmarkStart w:id="221" w:name="_Toc15379679"/>
      <w:bookmarkStart w:id="222" w:name="_Toc15288333"/>
      <w:bookmarkStart w:id="223" w:name="_Toc15288431"/>
      <w:bookmarkStart w:id="224" w:name="_Toc15288529"/>
      <w:bookmarkStart w:id="225" w:name="_Toc15288627"/>
      <w:bookmarkStart w:id="226" w:name="_Toc15316515"/>
      <w:bookmarkStart w:id="227" w:name="_Toc15316741"/>
      <w:bookmarkStart w:id="228" w:name="_Toc15379680"/>
      <w:bookmarkStart w:id="229" w:name="_Toc15288334"/>
      <w:bookmarkStart w:id="230" w:name="_Toc15288432"/>
      <w:bookmarkStart w:id="231" w:name="_Toc15288530"/>
      <w:bookmarkStart w:id="232" w:name="_Toc15288628"/>
      <w:bookmarkStart w:id="233" w:name="_Toc15316516"/>
      <w:bookmarkStart w:id="234" w:name="_Toc15316742"/>
      <w:bookmarkStart w:id="235" w:name="_Toc15379681"/>
      <w:bookmarkStart w:id="236" w:name="_Toc15288335"/>
      <w:bookmarkStart w:id="237" w:name="_Toc15288433"/>
      <w:bookmarkStart w:id="238" w:name="_Toc15288531"/>
      <w:bookmarkStart w:id="239" w:name="_Toc15288629"/>
      <w:bookmarkStart w:id="240" w:name="_Toc15316517"/>
      <w:bookmarkStart w:id="241" w:name="_Toc15316743"/>
      <w:bookmarkStart w:id="242" w:name="_Toc15379682"/>
      <w:bookmarkStart w:id="243" w:name="_Toc15316539"/>
      <w:bookmarkStart w:id="244" w:name="_Toc15316765"/>
      <w:bookmarkStart w:id="245" w:name="_Toc15379704"/>
      <w:bookmarkStart w:id="246" w:name="_Toc15316540"/>
      <w:bookmarkStart w:id="247" w:name="_Toc15316766"/>
      <w:bookmarkStart w:id="248" w:name="_Toc15316541"/>
      <w:bookmarkStart w:id="249" w:name="_Toc15316767"/>
      <w:bookmarkStart w:id="250" w:name="_Toc15379705"/>
      <w:bookmarkStart w:id="251" w:name="_Toc15316542"/>
      <w:bookmarkStart w:id="252" w:name="_Toc15316768"/>
      <w:bookmarkStart w:id="253" w:name="_Toc15379706"/>
      <w:bookmarkStart w:id="254" w:name="_Toc15316554"/>
      <w:bookmarkStart w:id="255" w:name="_Toc15316780"/>
      <w:bookmarkStart w:id="256" w:name="_Toc15379718"/>
      <w:bookmarkStart w:id="257" w:name="_Toc15316558"/>
      <w:bookmarkStart w:id="258" w:name="_Toc15316784"/>
      <w:bookmarkStart w:id="259" w:name="_Toc15379722"/>
      <w:bookmarkStart w:id="260" w:name="_Toc15316566"/>
      <w:bookmarkStart w:id="261" w:name="_Toc15316792"/>
      <w:bookmarkStart w:id="262" w:name="_Toc15379730"/>
      <w:bookmarkStart w:id="263" w:name="_Toc15288355"/>
      <w:bookmarkStart w:id="264" w:name="_Toc15288453"/>
      <w:bookmarkStart w:id="265" w:name="_Toc15288551"/>
      <w:bookmarkStart w:id="266" w:name="_Toc15288649"/>
      <w:bookmarkStart w:id="267" w:name="_Toc15316571"/>
      <w:bookmarkStart w:id="268" w:name="_Toc15316797"/>
      <w:bookmarkStart w:id="269" w:name="_Toc15379735"/>
      <w:bookmarkStart w:id="270" w:name="_Toc15288356"/>
      <w:bookmarkStart w:id="271" w:name="_Toc15288454"/>
      <w:bookmarkStart w:id="272" w:name="_Toc15288552"/>
      <w:bookmarkStart w:id="273" w:name="_Toc15288650"/>
      <w:bookmarkStart w:id="274" w:name="_Toc15316572"/>
      <w:bookmarkStart w:id="275" w:name="_Toc15316798"/>
      <w:bookmarkStart w:id="276" w:name="_Toc15379736"/>
      <w:bookmarkStart w:id="277" w:name="_Toc15288357"/>
      <w:bookmarkStart w:id="278" w:name="_Toc15288455"/>
      <w:bookmarkStart w:id="279" w:name="_Toc15288553"/>
      <w:bookmarkStart w:id="280" w:name="_Toc15288651"/>
      <w:bookmarkStart w:id="281" w:name="_Toc15316573"/>
      <w:bookmarkStart w:id="282" w:name="_Toc15316799"/>
      <w:bookmarkStart w:id="283" w:name="_Toc15379737"/>
      <w:bookmarkStart w:id="284" w:name="_Toc8744699"/>
      <w:bookmarkStart w:id="285" w:name="_Toc8744756"/>
      <w:bookmarkStart w:id="286" w:name="_Toc15316587"/>
      <w:bookmarkStart w:id="287" w:name="_Toc15316813"/>
      <w:bookmarkStart w:id="288" w:name="_Toc15379751"/>
      <w:bookmarkStart w:id="289" w:name="_Toc15316588"/>
      <w:bookmarkStart w:id="290" w:name="_Toc15316814"/>
      <w:bookmarkStart w:id="291" w:name="_Toc15379752"/>
      <w:bookmarkStart w:id="292" w:name="_Toc15316589"/>
      <w:bookmarkStart w:id="293" w:name="_Toc15316815"/>
      <w:bookmarkStart w:id="294" w:name="_Toc15379753"/>
      <w:bookmarkStart w:id="295" w:name="_Toc15316590"/>
      <w:bookmarkStart w:id="296" w:name="_Toc15316816"/>
      <w:bookmarkStart w:id="297" w:name="_Toc15379754"/>
      <w:bookmarkStart w:id="298" w:name="_Toc15316591"/>
      <w:bookmarkStart w:id="299" w:name="_Toc15316817"/>
      <w:bookmarkStart w:id="300" w:name="_Toc15379755"/>
      <w:bookmarkStart w:id="301" w:name="_Toc15316592"/>
      <w:bookmarkStart w:id="302" w:name="_Toc15316818"/>
      <w:bookmarkStart w:id="303" w:name="_Toc15379756"/>
      <w:bookmarkStart w:id="304" w:name="_Toc202866482"/>
      <w:bookmarkStart w:id="305" w:name="_Toc442003357"/>
      <w:bookmarkStart w:id="306" w:name="_Toc442434547"/>
      <w:bookmarkStart w:id="307" w:name="_Toc451274166"/>
      <w:bookmarkStart w:id="308" w:name="_Toc451871694"/>
      <w:bookmarkStart w:id="309" w:name="_Toc3221696"/>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roofErr w:type="gramStart"/>
      <w:r w:rsidRPr="00F2725C">
        <w:t xml:space="preserve">EXAMEN </w:t>
      </w:r>
      <w:r w:rsidR="00764AFA">
        <w:t xml:space="preserve"> et</w:t>
      </w:r>
      <w:proofErr w:type="gramEnd"/>
      <w:r w:rsidR="00764AFA">
        <w:t xml:space="preserve"> sélection </w:t>
      </w:r>
      <w:r w:rsidRPr="00F2725C">
        <w:t xml:space="preserve">DES CANDIDATURES </w:t>
      </w:r>
      <w:r w:rsidR="00764AFA">
        <w:t>et des offres</w:t>
      </w:r>
      <w:bookmarkEnd w:id="304"/>
    </w:p>
    <w:p w14:paraId="420DCDBB" w14:textId="1A26E579" w:rsidR="00764AFA" w:rsidRDefault="00764AFA" w:rsidP="00764AFA">
      <w:pPr>
        <w:pStyle w:val="Titre2"/>
      </w:pPr>
      <w:r w:rsidRPr="00764AFA">
        <w:t xml:space="preserve"> </w:t>
      </w:r>
      <w:bookmarkStart w:id="310" w:name="_Toc202866483"/>
      <w:r w:rsidRPr="00764AFA">
        <w:t>Ordre d’examen des candidatures et des offres</w:t>
      </w:r>
      <w:bookmarkEnd w:id="310"/>
      <w:r w:rsidRPr="00764AFA">
        <w:t xml:space="preserve"> </w:t>
      </w:r>
    </w:p>
    <w:p w14:paraId="66A763D7" w14:textId="33FE68F8" w:rsidR="00E21D99" w:rsidRPr="00F2725C" w:rsidRDefault="00764AFA" w:rsidP="00E21D99">
      <w:pPr>
        <w:rPr>
          <w:rFonts w:ascii="Abadi" w:hAnsi="Abadi"/>
        </w:rPr>
      </w:pPr>
      <w:r w:rsidRPr="00764AFA">
        <w:rPr>
          <w:rFonts w:ascii="Abadi" w:hAnsi="Abadi"/>
        </w:rPr>
        <w:t>L’acheteur se réserve la possibilité d’examiner les offres avant les candidatures.</w:t>
      </w:r>
    </w:p>
    <w:p w14:paraId="0565E197" w14:textId="733F7438" w:rsidR="00764AFA" w:rsidRDefault="00764AFA" w:rsidP="00764AFA">
      <w:pPr>
        <w:pStyle w:val="Titre2"/>
      </w:pPr>
      <w:bookmarkStart w:id="311" w:name="_Toc202866484"/>
      <w:r w:rsidRPr="00764AFA">
        <w:t>Examen de la complétude des plis</w:t>
      </w:r>
      <w:bookmarkEnd w:id="311"/>
      <w:r w:rsidRPr="00764AFA">
        <w:t xml:space="preserve"> </w:t>
      </w:r>
    </w:p>
    <w:p w14:paraId="230E078F" w14:textId="308C0545" w:rsidR="00764AFA" w:rsidRDefault="00764AFA" w:rsidP="00E21D99">
      <w:pPr>
        <w:rPr>
          <w:rFonts w:ascii="Abadi" w:hAnsi="Abadi"/>
        </w:rPr>
      </w:pPr>
      <w:r w:rsidRPr="00764AFA">
        <w:rPr>
          <w:rFonts w:ascii="Abadi" w:hAnsi="Abadi"/>
        </w:rPr>
        <w:t>Il est procédé à la vérification de la complétude des dossiers de candidature et des dossiers d’offres présentés par rapport aux exigences indiquées dans les documents de la consultation.</w:t>
      </w:r>
    </w:p>
    <w:p w14:paraId="2771458A" w14:textId="77777777" w:rsidR="00764AFA" w:rsidRDefault="00764AFA" w:rsidP="00764AFA">
      <w:pPr>
        <w:pStyle w:val="Titre2"/>
      </w:pPr>
      <w:bookmarkStart w:id="312" w:name="_Toc202866485"/>
      <w:r w:rsidRPr="00764AFA">
        <w:t>Régularisation des dossiers de candidatures</w:t>
      </w:r>
      <w:bookmarkEnd w:id="312"/>
      <w:r w:rsidRPr="00764AFA">
        <w:t xml:space="preserve"> </w:t>
      </w:r>
    </w:p>
    <w:p w14:paraId="2A64CCD4" w14:textId="6DBB30AA" w:rsidR="00E2716E" w:rsidRDefault="00764AFA" w:rsidP="00E21D99">
      <w:pPr>
        <w:rPr>
          <w:rFonts w:ascii="Abadi" w:hAnsi="Abadi"/>
        </w:rPr>
      </w:pPr>
      <w:r w:rsidRPr="00E2716E">
        <w:rPr>
          <w:rFonts w:ascii="Abadi" w:hAnsi="Abadi"/>
          <w:b/>
          <w:bCs/>
          <w:u w:val="single"/>
        </w:rPr>
        <w:t>D</w:t>
      </w:r>
      <w:r w:rsidR="00E2716E" w:rsidRPr="00E2716E">
        <w:rPr>
          <w:rFonts w:ascii="Abadi" w:hAnsi="Abadi"/>
          <w:b/>
          <w:bCs/>
          <w:u w:val="single"/>
        </w:rPr>
        <w:t>a</w:t>
      </w:r>
      <w:r w:rsidRPr="00E2716E">
        <w:rPr>
          <w:rFonts w:ascii="Abadi" w:hAnsi="Abadi"/>
          <w:b/>
          <w:bCs/>
          <w:u w:val="single"/>
        </w:rPr>
        <w:t>ns le cas où la phase d’examen des candidatures est effectuée avant la phase d’examen des offres</w:t>
      </w:r>
      <w:r w:rsidRPr="00764AFA">
        <w:rPr>
          <w:rFonts w:ascii="Abadi" w:hAnsi="Abadi"/>
        </w:rPr>
        <w:t xml:space="preserve">, si l’acheteur constate que des pièces ou informations dont la présentation était réclamée au titre du dossier de candidature sont absentes ou incomplètes, il se réserve la possibilité de demander à tous les candidats concernés de compléter leur dossier de candidature dans un délai approprié et identique pour tous. </w:t>
      </w:r>
    </w:p>
    <w:p w14:paraId="014C7899" w14:textId="77777777" w:rsidR="00E2716E" w:rsidRDefault="00E2716E" w:rsidP="00E21D99">
      <w:pPr>
        <w:rPr>
          <w:rFonts w:ascii="Abadi" w:hAnsi="Abadi"/>
        </w:rPr>
      </w:pPr>
    </w:p>
    <w:p w14:paraId="1DD5CD3C" w14:textId="5232E8E6" w:rsidR="00764AFA" w:rsidRDefault="00764AFA" w:rsidP="00E21D99">
      <w:pPr>
        <w:rPr>
          <w:rFonts w:ascii="Abadi" w:hAnsi="Abadi"/>
        </w:rPr>
      </w:pPr>
      <w:r w:rsidRPr="00E2716E">
        <w:rPr>
          <w:rFonts w:ascii="Abadi" w:hAnsi="Abadi"/>
          <w:b/>
          <w:bCs/>
          <w:u w:val="single"/>
        </w:rPr>
        <w:t>Dans le cas où la phase d’examen des offres est effectuée avant la phase d’examen des candidatures</w:t>
      </w:r>
      <w:r w:rsidRPr="00764AFA">
        <w:rPr>
          <w:rFonts w:ascii="Abadi" w:hAnsi="Abadi"/>
        </w:rPr>
        <w:t>, si l’acheteur constate que des pièces ou informations dont la présentation était réclamée au titre du dossier de candidature sont absentes ou incomplètes au sein du dossier de candidature de l’attributaire pressenti, il lui demande de compléter son dossier de candidature dans un délai approprié. A défaut de production des compléments dans le délai imparti, la candidature est irrecevable et la même demande est présentée au candidat suivant dans le classement des offres.</w:t>
      </w:r>
    </w:p>
    <w:p w14:paraId="36FA87F6" w14:textId="5A0138D6" w:rsidR="00E2716E" w:rsidRDefault="00E2716E" w:rsidP="00E2716E">
      <w:pPr>
        <w:pStyle w:val="Titre2"/>
      </w:pPr>
      <w:r w:rsidRPr="00E2716E">
        <w:t xml:space="preserve"> </w:t>
      </w:r>
      <w:bookmarkStart w:id="313" w:name="_Toc202866486"/>
      <w:r w:rsidRPr="00E2716E">
        <w:t>Sélection des candidatures</w:t>
      </w:r>
      <w:bookmarkEnd w:id="313"/>
      <w:r w:rsidRPr="00E2716E">
        <w:t xml:space="preserve"> </w:t>
      </w:r>
    </w:p>
    <w:p w14:paraId="7F72737C" w14:textId="2EC8440F" w:rsidR="00E2716E" w:rsidRDefault="00E2716E" w:rsidP="00E21D99">
      <w:pPr>
        <w:rPr>
          <w:rFonts w:ascii="Abadi" w:hAnsi="Abadi"/>
        </w:rPr>
      </w:pPr>
      <w:r w:rsidRPr="00E2716E">
        <w:rPr>
          <w:rFonts w:ascii="Abadi" w:hAnsi="Abadi"/>
        </w:rPr>
        <w:t xml:space="preserve">Au vu des éléments produits au titre de la candidature, l’acheteur élimine les candidats qui entrent dans un des cas d’interdiction de soumissionner, ou qui ne produisent pas les pièces exigées à l’article </w:t>
      </w:r>
      <w:r w:rsidR="00780EE8">
        <w:rPr>
          <w:rFonts w:ascii="Abadi" w:hAnsi="Abadi"/>
        </w:rPr>
        <w:t>11</w:t>
      </w:r>
      <w:r w:rsidRPr="00E2716E">
        <w:rPr>
          <w:rFonts w:ascii="Abadi" w:hAnsi="Abadi"/>
        </w:rPr>
        <w:t>.</w:t>
      </w:r>
      <w:r w:rsidR="00780EE8">
        <w:rPr>
          <w:rFonts w:ascii="Abadi" w:hAnsi="Abadi"/>
        </w:rPr>
        <w:t>1</w:t>
      </w:r>
      <w:r w:rsidRPr="00E2716E">
        <w:rPr>
          <w:rFonts w:ascii="Abadi" w:hAnsi="Abadi"/>
        </w:rPr>
        <w:t xml:space="preserve"> du présent règlement de la consultation ou qui ne dispose pas des capacités économiques, financières, techniques et professionnelles suffisantes pour exécuter les prestations.</w:t>
      </w:r>
    </w:p>
    <w:p w14:paraId="03EC43EE" w14:textId="77777777" w:rsidR="00E2716E" w:rsidRDefault="00E2716E" w:rsidP="00E21D99">
      <w:pPr>
        <w:rPr>
          <w:rFonts w:ascii="Abadi" w:hAnsi="Abadi"/>
        </w:rPr>
      </w:pPr>
    </w:p>
    <w:p w14:paraId="63CDBBDB" w14:textId="41A4DC78" w:rsidR="00E2716E" w:rsidRDefault="00E2716E" w:rsidP="00E21D99">
      <w:pPr>
        <w:rPr>
          <w:rFonts w:ascii="Abadi" w:hAnsi="Abadi"/>
        </w:rPr>
      </w:pPr>
      <w:r w:rsidRPr="00E2716E">
        <w:rPr>
          <w:rFonts w:ascii="Abadi" w:hAnsi="Abadi"/>
        </w:rPr>
        <w:lastRenderedPageBreak/>
        <w:t xml:space="preserve">Il en ira de même des candidats enfreignant l'interdiction mentionnée à l'article </w:t>
      </w:r>
      <w:r w:rsidR="00780EE8">
        <w:rPr>
          <w:rFonts w:ascii="Abadi" w:hAnsi="Abadi"/>
        </w:rPr>
        <w:t>12.3</w:t>
      </w:r>
      <w:r w:rsidRPr="00E2716E">
        <w:rPr>
          <w:rFonts w:ascii="Abadi" w:hAnsi="Abadi"/>
        </w:rPr>
        <w:t xml:space="preserve"> relative à la présentation de plusieurs offres. </w:t>
      </w:r>
    </w:p>
    <w:p w14:paraId="0A6661CB" w14:textId="77777777" w:rsidR="00E2716E" w:rsidRDefault="00E2716E" w:rsidP="00E21D99">
      <w:pPr>
        <w:rPr>
          <w:rFonts w:ascii="Abadi" w:hAnsi="Abadi"/>
        </w:rPr>
      </w:pPr>
    </w:p>
    <w:p w14:paraId="0135F2EA" w14:textId="77777777" w:rsidR="00E2716E" w:rsidRDefault="00E2716E" w:rsidP="00E21D99">
      <w:pPr>
        <w:rPr>
          <w:rFonts w:ascii="Abadi" w:hAnsi="Abadi"/>
        </w:rPr>
      </w:pPr>
      <w:r w:rsidRPr="00E2716E">
        <w:rPr>
          <w:rFonts w:ascii="Abadi" w:hAnsi="Abadi"/>
        </w:rPr>
        <w:t xml:space="preserve">Lorsqu’un candidat est en situation d’interdiction de soumissionner obligatoire, apparue au stade de la remise des offres ou au cours de la procédure de passation, il est automatiquement exclu de la procédure.  </w:t>
      </w:r>
    </w:p>
    <w:p w14:paraId="687C925F" w14:textId="77777777" w:rsidR="00E2716E" w:rsidRDefault="00E2716E" w:rsidP="00E21D99">
      <w:pPr>
        <w:rPr>
          <w:rFonts w:ascii="Abadi" w:hAnsi="Abadi"/>
        </w:rPr>
      </w:pPr>
    </w:p>
    <w:p w14:paraId="6CCBD06D" w14:textId="77777777" w:rsidR="00E2716E" w:rsidRDefault="00E2716E" w:rsidP="00E21D99">
      <w:pPr>
        <w:rPr>
          <w:rFonts w:ascii="Abadi" w:hAnsi="Abadi"/>
        </w:rPr>
      </w:pPr>
      <w:r w:rsidRPr="00E2716E">
        <w:rPr>
          <w:rFonts w:ascii="Abadi" w:hAnsi="Abadi"/>
        </w:rPr>
        <w:t xml:space="preserve">L’acheteur se réserve la possibilité de recourir aux interdictions de soumissionner facultatives prévues aux articles L2141-7 à L2141-11 du Code de la commande publique.  </w:t>
      </w:r>
    </w:p>
    <w:p w14:paraId="6366C276" w14:textId="77777777" w:rsidR="00E2716E" w:rsidRDefault="00E2716E" w:rsidP="00E21D99">
      <w:pPr>
        <w:rPr>
          <w:rFonts w:ascii="Abadi" w:hAnsi="Abadi"/>
        </w:rPr>
      </w:pPr>
    </w:p>
    <w:p w14:paraId="2568BF24" w14:textId="77777777" w:rsidR="00E2716E" w:rsidRDefault="00E2716E" w:rsidP="00E21D99">
      <w:pPr>
        <w:rPr>
          <w:rFonts w:ascii="Abadi" w:hAnsi="Abadi"/>
        </w:rPr>
      </w:pPr>
      <w:r w:rsidRPr="00E2716E">
        <w:rPr>
          <w:rFonts w:ascii="Abadi" w:hAnsi="Abadi"/>
        </w:rPr>
        <w:t>Dans ce cadre, lorsqu’un candidat est en situation d’interdiction de soumissionner facultative, apparue au stade de la remise des offres ou au cours de la procédure de passation, il peut être invité, par l’acheteur, à établir par tout moyen que son professionnalisme et sa fiabilité ne peuvent plus être remis en cause et, le cas échéant, que sa participation à la procédure n’est pas susceptible de porter atteinte à l’égalité de traitement entre les candidats. A défaut, il est exclu de la procédure de passation.</w:t>
      </w:r>
    </w:p>
    <w:p w14:paraId="5A095444" w14:textId="77777777" w:rsidR="00E2716E" w:rsidRDefault="00E2716E" w:rsidP="00E21D99">
      <w:pPr>
        <w:rPr>
          <w:rFonts w:ascii="Abadi" w:hAnsi="Abadi"/>
        </w:rPr>
      </w:pPr>
    </w:p>
    <w:p w14:paraId="23A8AFDB" w14:textId="77777777" w:rsidR="00E2716E" w:rsidRDefault="00E2716E" w:rsidP="00E21D99">
      <w:pPr>
        <w:rPr>
          <w:rFonts w:ascii="Abadi" w:hAnsi="Abadi"/>
        </w:rPr>
      </w:pPr>
      <w:r w:rsidRPr="00E2716E">
        <w:rPr>
          <w:rFonts w:ascii="Abadi" w:hAnsi="Abadi"/>
        </w:rPr>
        <w:t xml:space="preserve">L’acheteur fixe dans sa demande de justification, le délai imparti pour la réponse du candidat. </w:t>
      </w:r>
    </w:p>
    <w:p w14:paraId="5AA5AD24" w14:textId="77777777" w:rsidR="00E2716E" w:rsidRDefault="00E2716E" w:rsidP="00E21D99">
      <w:pPr>
        <w:rPr>
          <w:rFonts w:ascii="Abadi" w:hAnsi="Abadi"/>
        </w:rPr>
      </w:pPr>
    </w:p>
    <w:p w14:paraId="378D1021" w14:textId="77777777" w:rsidR="00E2716E" w:rsidRDefault="00E2716E" w:rsidP="00E21D99">
      <w:pPr>
        <w:rPr>
          <w:rFonts w:ascii="Abadi" w:hAnsi="Abadi"/>
        </w:rPr>
      </w:pPr>
      <w:r w:rsidRPr="00E2716E">
        <w:rPr>
          <w:rFonts w:ascii="Abadi" w:hAnsi="Abadi"/>
        </w:rPr>
        <w:t xml:space="preserve">Le candidat concerné doit informer, sans délai, l’acheteur de ce changement de situation. </w:t>
      </w:r>
    </w:p>
    <w:p w14:paraId="44268A6B" w14:textId="77777777" w:rsidR="00E2716E" w:rsidRDefault="00E2716E" w:rsidP="00E21D99">
      <w:pPr>
        <w:rPr>
          <w:rFonts w:ascii="Abadi" w:hAnsi="Abadi"/>
        </w:rPr>
      </w:pPr>
    </w:p>
    <w:p w14:paraId="6A1720B1" w14:textId="39B0868C" w:rsidR="00E2716E" w:rsidRDefault="00E2716E" w:rsidP="00E21D99">
      <w:pPr>
        <w:rPr>
          <w:rFonts w:ascii="Abadi" w:hAnsi="Abadi"/>
        </w:rPr>
      </w:pPr>
      <w:r w:rsidRPr="00E2716E">
        <w:rPr>
          <w:rFonts w:ascii="Abadi" w:hAnsi="Abadi"/>
          <w:b/>
          <w:bCs/>
          <w:u w:val="single"/>
        </w:rPr>
        <w:t>Niveaux minimaux de capacités exigés</w:t>
      </w:r>
      <w:r w:rsidRPr="00E2716E">
        <w:rPr>
          <w:rFonts w:ascii="Abadi" w:hAnsi="Abadi"/>
        </w:rPr>
        <w:t xml:space="preserve"> : carte professionnelle Transaction</w:t>
      </w:r>
    </w:p>
    <w:p w14:paraId="12BB1079" w14:textId="77777777" w:rsidR="00E2716E" w:rsidRDefault="00E2716E" w:rsidP="00E21D99">
      <w:pPr>
        <w:rPr>
          <w:rFonts w:ascii="Abadi" w:hAnsi="Abadi"/>
        </w:rPr>
      </w:pPr>
    </w:p>
    <w:p w14:paraId="64F1AED7" w14:textId="061B26F9" w:rsidR="00E2716E" w:rsidRDefault="00E2716E" w:rsidP="00E21D99">
      <w:pPr>
        <w:rPr>
          <w:rFonts w:ascii="Abadi" w:hAnsi="Abadi"/>
        </w:rPr>
      </w:pPr>
      <w:r w:rsidRPr="00E2716E">
        <w:rPr>
          <w:rFonts w:ascii="Abadi" w:hAnsi="Abadi"/>
        </w:rPr>
        <w:t>Les candidatures complètes, recevables, et dont les niveaux de capacités économiques, financières, techniques et professionnelles ont été jugées suffisants sont déclarées recevables par l’acheteur.</w:t>
      </w:r>
    </w:p>
    <w:p w14:paraId="442AC9DD" w14:textId="77777777" w:rsidR="00E2716E" w:rsidRDefault="00E2716E" w:rsidP="00E2716E">
      <w:pPr>
        <w:pStyle w:val="Titre2"/>
      </w:pPr>
      <w:bookmarkStart w:id="314" w:name="_Toc202866487"/>
      <w:r w:rsidRPr="00E2716E">
        <w:t>Régularisation des offres irrégulières car incomplètes</w:t>
      </w:r>
      <w:bookmarkEnd w:id="314"/>
      <w:r w:rsidRPr="00E2716E">
        <w:t xml:space="preserve"> </w:t>
      </w:r>
    </w:p>
    <w:p w14:paraId="73DC9E96" w14:textId="77777777" w:rsidR="00E2716E" w:rsidRDefault="00E2716E" w:rsidP="00E21D99">
      <w:pPr>
        <w:rPr>
          <w:rFonts w:ascii="Abadi" w:hAnsi="Abadi"/>
        </w:rPr>
      </w:pPr>
      <w:r w:rsidRPr="00E2716E">
        <w:rPr>
          <w:rFonts w:ascii="Abadi" w:hAnsi="Abadi"/>
        </w:rPr>
        <w:t xml:space="preserve">Si l’acheteur constate que des pièces ou informations dont la présentation était réclamée au titre du dossier d’offre sont absentes ou incomplètes, il se réserve la possibilité de demander à tous les candidats concernés de régulariser leur offre en complétant leur dossier d’offre dans un délai approprié et identique pour tous. </w:t>
      </w:r>
    </w:p>
    <w:p w14:paraId="7244C99A" w14:textId="77777777" w:rsidR="00E2716E" w:rsidRDefault="00E2716E" w:rsidP="00E21D99">
      <w:pPr>
        <w:rPr>
          <w:rFonts w:ascii="Abadi" w:hAnsi="Abadi"/>
        </w:rPr>
      </w:pPr>
    </w:p>
    <w:p w14:paraId="49D75530" w14:textId="77777777" w:rsidR="00E2716E" w:rsidRDefault="00E2716E" w:rsidP="00E21D99">
      <w:pPr>
        <w:rPr>
          <w:rFonts w:ascii="Abadi" w:hAnsi="Abadi"/>
        </w:rPr>
      </w:pPr>
      <w:r w:rsidRPr="00E2716E">
        <w:rPr>
          <w:rFonts w:ascii="Abadi" w:hAnsi="Abadi"/>
        </w:rPr>
        <w:t xml:space="preserve">Cette régularisation ne peut avoir pour effet de modifier des caractéristiques substantielles des offres.  </w:t>
      </w:r>
    </w:p>
    <w:p w14:paraId="4BFEF881" w14:textId="77777777" w:rsidR="00E2716E" w:rsidRDefault="00E2716E" w:rsidP="00E21D99">
      <w:pPr>
        <w:rPr>
          <w:rFonts w:ascii="Abadi" w:hAnsi="Abadi"/>
        </w:rPr>
      </w:pPr>
    </w:p>
    <w:p w14:paraId="4C5A1B47" w14:textId="5AB2E45D" w:rsidR="00E2716E" w:rsidRDefault="00E2716E" w:rsidP="00E21D99">
      <w:pPr>
        <w:rPr>
          <w:rFonts w:ascii="Abadi" w:hAnsi="Abadi"/>
        </w:rPr>
      </w:pPr>
      <w:r w:rsidRPr="00E2716E">
        <w:rPr>
          <w:rFonts w:ascii="Abadi" w:hAnsi="Abadi"/>
        </w:rPr>
        <w:t>Par ailleurs, les offres comportant des erreurs manifestes (exemple : erreur de report) ou des manquements ne présentant pas un caractère substantiel pourront être régularisées selon les mêmes modalités.</w:t>
      </w:r>
    </w:p>
    <w:p w14:paraId="197C0F3D" w14:textId="77777777" w:rsidR="00E2716E" w:rsidRDefault="00E2716E" w:rsidP="00E2716E">
      <w:pPr>
        <w:pStyle w:val="Titre2"/>
      </w:pPr>
      <w:bookmarkStart w:id="315" w:name="_Toc202866488"/>
      <w:r w:rsidRPr="00E2716E">
        <w:t>Traitement des offres inappropriées, irrégulières et inacceptables</w:t>
      </w:r>
      <w:bookmarkEnd w:id="315"/>
      <w:r w:rsidRPr="00E2716E">
        <w:t xml:space="preserve"> </w:t>
      </w:r>
    </w:p>
    <w:p w14:paraId="7A810B00" w14:textId="7013D9CA" w:rsidR="00E2716E" w:rsidRDefault="00E2716E" w:rsidP="00E21D99">
      <w:pPr>
        <w:rPr>
          <w:rFonts w:ascii="Abadi" w:hAnsi="Abadi"/>
        </w:rPr>
      </w:pPr>
      <w:r w:rsidRPr="00E2716E">
        <w:rPr>
          <w:rFonts w:ascii="Abadi" w:hAnsi="Abadi"/>
        </w:rPr>
        <w:t>Les offres inappropriées et inacceptables sont éliminées. Les offres irrégulières sont éliminées à l’issue des éventuelles régularisations.</w:t>
      </w:r>
    </w:p>
    <w:p w14:paraId="156970D5" w14:textId="77777777" w:rsidR="00E2716E" w:rsidRDefault="00E2716E" w:rsidP="00E2716E">
      <w:pPr>
        <w:pStyle w:val="Titre2"/>
      </w:pPr>
      <w:bookmarkStart w:id="316" w:name="_Toc202866489"/>
      <w:r w:rsidRPr="00E2716E">
        <w:t>Demande de précisions</w:t>
      </w:r>
      <w:bookmarkEnd w:id="316"/>
      <w:r w:rsidRPr="00E2716E">
        <w:t xml:space="preserve"> </w:t>
      </w:r>
    </w:p>
    <w:p w14:paraId="38D1C17A" w14:textId="6868A881" w:rsidR="00E2716E" w:rsidRDefault="00E2716E" w:rsidP="00E21D99">
      <w:pPr>
        <w:rPr>
          <w:rFonts w:ascii="Abadi" w:hAnsi="Abadi"/>
        </w:rPr>
      </w:pPr>
      <w:r w:rsidRPr="00E2716E">
        <w:rPr>
          <w:rFonts w:ascii="Abadi" w:hAnsi="Abadi"/>
        </w:rPr>
        <w:t>Des précisions peuvent être demandées aux candidats lorsque leur offre n'est pas suffisamment claire et que des informations et précisions complémentaires sont nécessaires à l’appréciation de la teneur de leur offre. En aucun cas, une négociation ne peut s’instaurer à cette occasion, permettant au candidat de modifier son offre. Le principe demeurant, en effet, celui de l’intangibilité des offres.</w:t>
      </w:r>
    </w:p>
    <w:p w14:paraId="47158D63" w14:textId="77777777" w:rsidR="00E2716E" w:rsidRDefault="00E2716E" w:rsidP="00E2716E">
      <w:pPr>
        <w:pStyle w:val="Titre1"/>
      </w:pPr>
      <w:bookmarkStart w:id="317" w:name="_Toc202866490"/>
      <w:r w:rsidRPr="00E2716E">
        <w:t>Sélection de l’offre économiquement la plus avantageuse</w:t>
      </w:r>
      <w:bookmarkEnd w:id="317"/>
      <w:r w:rsidRPr="00E2716E">
        <w:t xml:space="preserve">  </w:t>
      </w:r>
    </w:p>
    <w:p w14:paraId="2F8461EA" w14:textId="100FBEC0" w:rsidR="00E2716E" w:rsidRDefault="00E2716E" w:rsidP="00E21D99">
      <w:pPr>
        <w:rPr>
          <w:rFonts w:ascii="Abadi" w:hAnsi="Abadi"/>
        </w:rPr>
      </w:pPr>
      <w:r w:rsidRPr="00E2716E">
        <w:rPr>
          <w:rFonts w:ascii="Abadi" w:hAnsi="Abadi"/>
        </w:rPr>
        <w:t>L’acheteur choisit l’offre économiquement la plus avantageuse au terme d’un classement opéré par application des critères et sous-critères pondérés ci-dessous :</w:t>
      </w:r>
    </w:p>
    <w:p w14:paraId="07617BC2" w14:textId="77777777" w:rsidR="00D809E6" w:rsidRDefault="00D809E6" w:rsidP="00E21D99">
      <w:pPr>
        <w:rPr>
          <w:rFonts w:ascii="Abadi" w:hAnsi="Abadi"/>
        </w:rPr>
      </w:pPr>
    </w:p>
    <w:p w14:paraId="228F1D4E" w14:textId="77777777" w:rsidR="00D809E6" w:rsidRPr="00D809E6" w:rsidRDefault="00D809E6" w:rsidP="00E21D99">
      <w:pPr>
        <w:rPr>
          <w:rFonts w:ascii="Abadi" w:hAnsi="Abadi"/>
          <w:b/>
          <w:bCs/>
          <w:sz w:val="22"/>
          <w:szCs w:val="22"/>
        </w:rPr>
      </w:pPr>
      <w:r w:rsidRPr="00D809E6">
        <w:rPr>
          <w:rFonts w:ascii="Abadi" w:hAnsi="Abadi"/>
          <w:b/>
          <w:bCs/>
          <w:sz w:val="22"/>
          <w:szCs w:val="22"/>
        </w:rPr>
        <w:t xml:space="preserve">Critère « Prix » : 40 points </w:t>
      </w:r>
    </w:p>
    <w:p w14:paraId="03C50818" w14:textId="77777777" w:rsidR="00D809E6" w:rsidRDefault="00D809E6" w:rsidP="00E21D99">
      <w:pPr>
        <w:rPr>
          <w:rFonts w:ascii="Abadi" w:hAnsi="Abadi"/>
        </w:rPr>
      </w:pPr>
    </w:p>
    <w:p w14:paraId="6962EBCD" w14:textId="27CE7E82" w:rsidR="000D731E" w:rsidRPr="000D731E" w:rsidRDefault="000D731E" w:rsidP="000D731E">
      <w:pPr>
        <w:rPr>
          <w:rFonts w:ascii="Abadi" w:hAnsi="Abadi"/>
        </w:rPr>
      </w:pPr>
      <w:r w:rsidRPr="000D731E">
        <w:rPr>
          <w:rFonts w:ascii="Abadi" w:hAnsi="Abadi"/>
        </w:rPr>
        <w:t xml:space="preserve">Le </w:t>
      </w:r>
      <w:r w:rsidRPr="000D731E">
        <w:rPr>
          <w:rFonts w:ascii="Abadi" w:hAnsi="Abadi"/>
          <w:u w:val="single"/>
        </w:rPr>
        <w:t>montant de l’offre</w:t>
      </w:r>
      <w:r w:rsidRPr="000D731E">
        <w:rPr>
          <w:rFonts w:ascii="Abadi" w:hAnsi="Abadi"/>
        </w:rPr>
        <w:t xml:space="preserve"> sera évalué pour </w:t>
      </w:r>
      <w:r w:rsidRPr="000D731E">
        <w:rPr>
          <w:rFonts w:ascii="Abadi" w:hAnsi="Abadi"/>
          <w:b/>
        </w:rPr>
        <w:t>40 %</w:t>
      </w:r>
      <w:r w:rsidRPr="000D731E">
        <w:rPr>
          <w:rFonts w:ascii="Abadi" w:hAnsi="Abadi"/>
        </w:rPr>
        <w:t xml:space="preserve"> (</w:t>
      </w:r>
      <w:r>
        <w:rPr>
          <w:rFonts w:ascii="Abadi" w:hAnsi="Abadi"/>
        </w:rPr>
        <w:t>40</w:t>
      </w:r>
      <w:r w:rsidRPr="000D731E">
        <w:rPr>
          <w:rFonts w:ascii="Abadi" w:hAnsi="Abadi"/>
        </w:rPr>
        <w:t xml:space="preserve"> points/</w:t>
      </w:r>
      <w:r>
        <w:rPr>
          <w:rFonts w:ascii="Abadi" w:hAnsi="Abadi"/>
        </w:rPr>
        <w:t>10</w:t>
      </w:r>
      <w:r w:rsidRPr="000D731E">
        <w:rPr>
          <w:rFonts w:ascii="Abadi" w:hAnsi="Abadi"/>
        </w:rPr>
        <w:t>0) de la note totale.</w:t>
      </w:r>
    </w:p>
    <w:p w14:paraId="12FD1907" w14:textId="77777777" w:rsidR="000D731E" w:rsidRPr="000D731E" w:rsidRDefault="000D731E" w:rsidP="000D731E">
      <w:pPr>
        <w:rPr>
          <w:rFonts w:ascii="Abadi" w:hAnsi="Abadi"/>
        </w:rPr>
      </w:pPr>
      <w:r w:rsidRPr="000D731E">
        <w:rPr>
          <w:rFonts w:ascii="Abadi" w:hAnsi="Abadi"/>
        </w:rPr>
        <w:t xml:space="preserve">Le prix sera apprécié sur </w:t>
      </w:r>
      <w:r w:rsidRPr="000D731E">
        <w:rPr>
          <w:rFonts w:ascii="Abadi" w:hAnsi="Abadi"/>
          <w:b/>
          <w:bCs/>
        </w:rPr>
        <w:t>la base du DQE</w:t>
      </w:r>
      <w:r w:rsidRPr="000D731E">
        <w:rPr>
          <w:rFonts w:ascii="Abadi" w:hAnsi="Abadi"/>
        </w:rPr>
        <w:t xml:space="preserve"> et par application de la formule : </w:t>
      </w:r>
    </w:p>
    <w:p w14:paraId="71E2546E" w14:textId="77777777" w:rsidR="000D731E" w:rsidRDefault="000D731E" w:rsidP="00E21D99">
      <w:pPr>
        <w:rPr>
          <w:rFonts w:ascii="Abadi" w:hAnsi="Abadi"/>
        </w:rPr>
      </w:pPr>
    </w:p>
    <w:p w14:paraId="2B65D762" w14:textId="37CDEF08" w:rsidR="000D731E" w:rsidRPr="000D731E" w:rsidRDefault="000D731E" w:rsidP="000D731E">
      <w:pPr>
        <w:rPr>
          <w:rFonts w:ascii="Abadi" w:hAnsi="Abadi"/>
        </w:rPr>
      </w:pPr>
      <m:oMathPara>
        <m:oMath>
          <m:r>
            <w:rPr>
              <w:rFonts w:ascii="Cambria Math" w:hAnsi="Cambria Math"/>
            </w:rPr>
            <m:t>40×</m:t>
          </m:r>
          <m:d>
            <m:dPr>
              <m:begChr m:val="["/>
              <m:endChr m:val="]"/>
              <m:ctrlPr>
                <w:rPr>
                  <w:rFonts w:ascii="Cambria Math" w:hAnsi="Cambria Math"/>
                  <w:i/>
                </w:rPr>
              </m:ctrlPr>
            </m:dPr>
            <m:e>
              <m:r>
                <w:rPr>
                  <w:rFonts w:ascii="Cambria Math" w:hAnsi="Cambria Math"/>
                </w:rPr>
                <m:t>1-</m:t>
              </m:r>
              <m:d>
                <m:dPr>
                  <m:ctrlPr>
                    <w:rPr>
                      <w:rFonts w:ascii="Cambria Math" w:hAnsi="Cambria Math"/>
                      <w:i/>
                    </w:rPr>
                  </m:ctrlPr>
                </m:dPr>
                <m:e>
                  <m:f>
                    <m:fPr>
                      <m:ctrlPr>
                        <w:rPr>
                          <w:rFonts w:ascii="Cambria Math" w:hAnsi="Cambria Math"/>
                          <w:i/>
                        </w:rPr>
                      </m:ctrlPr>
                    </m:fPr>
                    <m:num>
                      <m:r>
                        <w:rPr>
                          <w:rFonts w:ascii="Cambria Math" w:hAnsi="Cambria Math"/>
                        </w:rPr>
                        <m:t>offre étudiée-offre moins disante</m:t>
                      </m:r>
                    </m:num>
                    <m:den>
                      <m:r>
                        <w:rPr>
                          <w:rFonts w:ascii="Cambria Math" w:hAnsi="Cambria Math"/>
                        </w:rPr>
                        <m:t>moyenne des offres</m:t>
                      </m:r>
                    </m:den>
                  </m:f>
                </m:e>
              </m:d>
            </m:e>
          </m:d>
        </m:oMath>
      </m:oMathPara>
    </w:p>
    <w:p w14:paraId="33F24204" w14:textId="77777777" w:rsidR="00D809E6" w:rsidRDefault="00D809E6" w:rsidP="00E21D99">
      <w:pPr>
        <w:rPr>
          <w:rFonts w:ascii="Abadi" w:hAnsi="Abadi"/>
        </w:rPr>
      </w:pPr>
    </w:p>
    <w:p w14:paraId="4E7B793F" w14:textId="59E0EBA9" w:rsidR="00D809E6" w:rsidRDefault="00D809E6" w:rsidP="00E21D99">
      <w:pPr>
        <w:rPr>
          <w:rFonts w:ascii="Abadi" w:hAnsi="Abadi"/>
        </w:rPr>
      </w:pPr>
      <w:r w:rsidRPr="00D809E6">
        <w:rPr>
          <w:rFonts w:ascii="Abadi" w:hAnsi="Abadi"/>
        </w:rPr>
        <w:t xml:space="preserve">Où le prix est le prix résultant de l’application du taux de rémunération proposé par le candidat en pourcentage sur la base du prix de vente projeté TTC. </w:t>
      </w:r>
    </w:p>
    <w:p w14:paraId="51B7FAE5" w14:textId="77777777" w:rsidR="00D809E6" w:rsidRDefault="00D809E6" w:rsidP="00E21D99">
      <w:pPr>
        <w:rPr>
          <w:rFonts w:ascii="Abadi" w:hAnsi="Abadi"/>
        </w:rPr>
      </w:pPr>
    </w:p>
    <w:p w14:paraId="7E3BF1B7" w14:textId="77777777" w:rsidR="00D809E6" w:rsidRDefault="00D809E6" w:rsidP="00E21D99">
      <w:pPr>
        <w:rPr>
          <w:rFonts w:ascii="Abadi" w:hAnsi="Abadi"/>
        </w:rPr>
      </w:pPr>
      <w:r w:rsidRPr="00D809E6">
        <w:rPr>
          <w:rFonts w:ascii="Abadi" w:hAnsi="Abadi"/>
        </w:rPr>
        <w:t xml:space="preserve">• </w:t>
      </w:r>
      <w:r w:rsidRPr="00D809E6">
        <w:rPr>
          <w:rFonts w:ascii="Abadi" w:hAnsi="Abadi"/>
          <w:b/>
          <w:bCs/>
          <w:sz w:val="22"/>
          <w:szCs w:val="22"/>
        </w:rPr>
        <w:t>Critère « Mémoire Technique » : 60 points.</w:t>
      </w:r>
      <w:r w:rsidRPr="00D809E6">
        <w:rPr>
          <w:rFonts w:ascii="Abadi" w:hAnsi="Abadi"/>
        </w:rPr>
        <w:t xml:space="preserve"> </w:t>
      </w:r>
    </w:p>
    <w:p w14:paraId="228E6658" w14:textId="77777777" w:rsidR="00D809E6" w:rsidRDefault="00D809E6" w:rsidP="00E21D99">
      <w:pPr>
        <w:rPr>
          <w:rFonts w:ascii="Abadi" w:hAnsi="Abadi"/>
        </w:rPr>
      </w:pPr>
    </w:p>
    <w:p w14:paraId="7A5C3E32" w14:textId="64907D9A" w:rsidR="00D809E6" w:rsidRDefault="00D809E6" w:rsidP="00E21D99">
      <w:pPr>
        <w:rPr>
          <w:rFonts w:ascii="Abadi" w:hAnsi="Abadi"/>
        </w:rPr>
      </w:pPr>
      <w:r w:rsidRPr="00D809E6">
        <w:rPr>
          <w:rFonts w:ascii="Abadi" w:hAnsi="Abadi"/>
        </w:rPr>
        <w:t>Le mémoire technique</w:t>
      </w:r>
      <w:r w:rsidR="000D731E">
        <w:rPr>
          <w:rFonts w:ascii="Abadi" w:hAnsi="Abadi"/>
        </w:rPr>
        <w:t xml:space="preserve">, en annexe du présent DCE, </w:t>
      </w:r>
      <w:r w:rsidRPr="00D809E6">
        <w:rPr>
          <w:rFonts w:ascii="Abadi" w:hAnsi="Abadi"/>
        </w:rPr>
        <w:t xml:space="preserve">sera noté selon les réponses apportées par le candidat, aux sous-critères suivants cf. annexe 1 Structure du mémoire technique : </w:t>
      </w:r>
    </w:p>
    <w:p w14:paraId="36E41E8D" w14:textId="0D5F8417" w:rsidR="008F462A" w:rsidRDefault="008F462A">
      <w:pPr>
        <w:jc w:val="left"/>
        <w:rPr>
          <w:rFonts w:ascii="Abadi" w:hAnsi="Abadi"/>
        </w:rPr>
      </w:pPr>
      <w:r>
        <w:rPr>
          <w:rFonts w:ascii="Abadi" w:hAnsi="Abadi"/>
        </w:rPr>
        <w:br w:type="page"/>
      </w:r>
    </w:p>
    <w:p w14:paraId="245B2200" w14:textId="77777777" w:rsidR="00080328" w:rsidRDefault="00080328">
      <w:pPr>
        <w:jc w:val="left"/>
        <w:rPr>
          <w:rFonts w:ascii="Abadi" w:hAnsi="Abadi"/>
        </w:rPr>
      </w:pPr>
    </w:p>
    <w:p w14:paraId="5ECB136D" w14:textId="77777777" w:rsidR="00080328" w:rsidRDefault="00080328" w:rsidP="00E21D99">
      <w:pPr>
        <w:rPr>
          <w:rFonts w:ascii="Abadi" w:hAnsi="Abadi"/>
        </w:rPr>
      </w:pPr>
    </w:p>
    <w:tbl>
      <w:tblPr>
        <w:tblStyle w:val="Grilledutableau"/>
        <w:tblW w:w="0" w:type="auto"/>
        <w:tblLook w:val="04A0" w:firstRow="1" w:lastRow="0" w:firstColumn="1" w:lastColumn="0" w:noHBand="0" w:noVBand="1"/>
      </w:tblPr>
      <w:tblGrid>
        <w:gridCol w:w="7366"/>
        <w:gridCol w:w="2545"/>
      </w:tblGrid>
      <w:tr w:rsidR="00080328" w14:paraId="243D3631" w14:textId="77777777" w:rsidTr="00297B4C">
        <w:tc>
          <w:tcPr>
            <w:tcW w:w="7366" w:type="dxa"/>
            <w:shd w:val="clear" w:color="auto" w:fill="D9D9D9" w:themeFill="background1" w:themeFillShade="D9"/>
          </w:tcPr>
          <w:p w14:paraId="540F82EE" w14:textId="6F83B22E" w:rsidR="00080328" w:rsidRPr="00297B4C" w:rsidRDefault="00080328" w:rsidP="00E21D99">
            <w:pPr>
              <w:rPr>
                <w:rFonts w:ascii="Abadi" w:hAnsi="Abadi"/>
                <w:smallCaps/>
                <w:sz w:val="24"/>
              </w:rPr>
            </w:pPr>
            <w:r w:rsidRPr="00297B4C">
              <w:rPr>
                <w:rFonts w:ascii="Abadi" w:hAnsi="Abadi"/>
                <w:smallCaps/>
                <w:sz w:val="24"/>
              </w:rPr>
              <w:t>Critère - Mémoire technique</w:t>
            </w:r>
          </w:p>
        </w:tc>
        <w:tc>
          <w:tcPr>
            <w:tcW w:w="2545" w:type="dxa"/>
            <w:shd w:val="clear" w:color="auto" w:fill="D9D9D9" w:themeFill="background1" w:themeFillShade="D9"/>
          </w:tcPr>
          <w:p w14:paraId="721ED779" w14:textId="0099493F" w:rsidR="00080328" w:rsidRPr="00297B4C" w:rsidRDefault="00080328" w:rsidP="00E21D99">
            <w:pPr>
              <w:rPr>
                <w:rFonts w:ascii="Abadi" w:hAnsi="Abadi"/>
                <w:smallCaps/>
                <w:sz w:val="24"/>
              </w:rPr>
            </w:pPr>
            <w:r w:rsidRPr="00297B4C">
              <w:rPr>
                <w:rFonts w:ascii="Abadi" w:hAnsi="Abadi"/>
                <w:smallCaps/>
                <w:sz w:val="24"/>
              </w:rPr>
              <w:t>60</w:t>
            </w:r>
            <w:r w:rsidR="00FC3B2A">
              <w:rPr>
                <w:rFonts w:ascii="Abadi" w:hAnsi="Abadi"/>
                <w:smallCaps/>
                <w:sz w:val="24"/>
              </w:rPr>
              <w:t xml:space="preserve"> POINTS</w:t>
            </w:r>
          </w:p>
        </w:tc>
      </w:tr>
      <w:tr w:rsidR="00080328" w14:paraId="61C62653" w14:textId="77777777" w:rsidTr="00297B4C">
        <w:tc>
          <w:tcPr>
            <w:tcW w:w="7366" w:type="dxa"/>
          </w:tcPr>
          <w:p w14:paraId="05898ABC" w14:textId="6973ACFD" w:rsidR="00B302B3" w:rsidRPr="008F3677" w:rsidRDefault="00080328" w:rsidP="00B302B3">
            <w:pPr>
              <w:rPr>
                <w:rStyle w:val="Style1"/>
                <w:rFonts w:ascii="Abadi" w:hAnsi="Abadi"/>
                <w:bCs/>
                <w:i w:val="0"/>
                <w:iCs w:val="0"/>
                <w:color w:val="auto"/>
                <w:sz w:val="20"/>
                <w:u w:val="single"/>
              </w:rPr>
            </w:pPr>
            <w:r w:rsidRPr="008F3677">
              <w:rPr>
                <w:rFonts w:ascii="Abadi" w:hAnsi="Abadi"/>
                <w:b/>
                <w:bCs/>
                <w:u w:val="single"/>
              </w:rPr>
              <w:t>Sous-critère 1</w:t>
            </w:r>
            <w:r w:rsidR="00B302B3" w:rsidRPr="008F3677">
              <w:rPr>
                <w:rFonts w:ascii="Abadi" w:hAnsi="Abadi"/>
                <w:b/>
                <w:bCs/>
                <w:u w:val="single"/>
              </w:rPr>
              <w:t xml:space="preserve"> : </w:t>
            </w:r>
            <w:r w:rsidR="00AA4CF8" w:rsidRPr="008F3677">
              <w:rPr>
                <w:rFonts w:ascii="Abadi" w:hAnsi="Abadi"/>
                <w:b/>
                <w:bCs/>
                <w:u w:val="single"/>
              </w:rPr>
              <w:t xml:space="preserve">Valeur technique de l’offre </w:t>
            </w:r>
          </w:p>
          <w:p w14:paraId="089BFF14" w14:textId="77777777" w:rsidR="00B302B3" w:rsidRPr="00272CF1" w:rsidRDefault="00B302B3" w:rsidP="00B302B3">
            <w:pPr>
              <w:rPr>
                <w:rFonts w:ascii="Gill Sans MT" w:hAnsi="Gill Sans MT" w:cs="Segoe UI"/>
                <w:bCs/>
                <w:szCs w:val="20"/>
              </w:rPr>
            </w:pPr>
            <w:r w:rsidRPr="00272CF1">
              <w:rPr>
                <w:rFonts w:ascii="Gill Sans MT" w:hAnsi="Gill Sans MT" w:cs="Segoe UI"/>
                <w:bCs/>
                <w:szCs w:val="20"/>
              </w:rPr>
              <w:t xml:space="preserve">Le candidat présentera l’équipe qui sera affectée à l’exécution des prestations et notamment : </w:t>
            </w:r>
          </w:p>
          <w:p w14:paraId="63955F41" w14:textId="77777777" w:rsidR="00B302B3" w:rsidRPr="00272CF1" w:rsidRDefault="00B302B3" w:rsidP="00B302B3">
            <w:pPr>
              <w:ind w:firstLine="567"/>
              <w:rPr>
                <w:rFonts w:ascii="Gill Sans MT" w:hAnsi="Gill Sans MT" w:cs="Segoe UI"/>
                <w:bCs/>
                <w:szCs w:val="20"/>
              </w:rPr>
            </w:pPr>
            <w:r w:rsidRPr="00272CF1">
              <w:rPr>
                <w:rFonts w:ascii="Gill Sans MT" w:hAnsi="Gill Sans MT" w:cs="Segoe UI"/>
                <w:bCs/>
                <w:szCs w:val="20"/>
              </w:rPr>
              <w:t>- Le nom de l’interlocuteur dédié et son temps d’affectation en équivalent temps plein</w:t>
            </w:r>
          </w:p>
          <w:p w14:paraId="74743B45" w14:textId="77777777" w:rsidR="00B302B3" w:rsidRPr="00272CF1" w:rsidRDefault="00B302B3" w:rsidP="00B302B3">
            <w:pPr>
              <w:ind w:firstLine="567"/>
              <w:rPr>
                <w:rFonts w:ascii="Gill Sans MT" w:hAnsi="Gill Sans MT" w:cs="Segoe UI"/>
                <w:bCs/>
                <w:szCs w:val="20"/>
              </w:rPr>
            </w:pPr>
            <w:r w:rsidRPr="00272CF1">
              <w:rPr>
                <w:rFonts w:ascii="Gill Sans MT" w:hAnsi="Gill Sans MT" w:cs="Segoe UI"/>
                <w:bCs/>
                <w:szCs w:val="20"/>
              </w:rPr>
              <w:t>- Les noms des interlocuteurs dédiés par territoires, leurs compétences, leurs fonctions,</w:t>
            </w:r>
          </w:p>
          <w:p w14:paraId="2A12AD2B" w14:textId="77777777" w:rsidR="00B302B3" w:rsidRPr="00272CF1" w:rsidRDefault="00B302B3" w:rsidP="00B302B3">
            <w:pPr>
              <w:ind w:firstLine="567"/>
              <w:rPr>
                <w:rFonts w:ascii="Gill Sans MT" w:hAnsi="Gill Sans MT" w:cs="Segoe UI"/>
                <w:bCs/>
                <w:szCs w:val="20"/>
              </w:rPr>
            </w:pPr>
            <w:r w:rsidRPr="00272CF1">
              <w:rPr>
                <w:rFonts w:ascii="Gill Sans MT" w:hAnsi="Gill Sans MT" w:cs="Segoe UI"/>
                <w:bCs/>
                <w:szCs w:val="20"/>
              </w:rPr>
              <w:t>- Plus globalement, l’expérience de l’équipe en matière de vente sous plafond de ressources et tout élément pouvant justifier d’une expérience qualitative dans la commercialisation et le suivi de programmes en accession sociale (PSLA, VEFA, BRS et vente achevée)</w:t>
            </w:r>
          </w:p>
          <w:p w14:paraId="298A2210" w14:textId="77777777" w:rsidR="00B302B3" w:rsidRPr="00272CF1" w:rsidRDefault="00B302B3" w:rsidP="00B302B3">
            <w:pPr>
              <w:rPr>
                <w:rFonts w:ascii="Gill Sans MT" w:hAnsi="Gill Sans MT" w:cs="Segoe UI"/>
                <w:bCs/>
                <w:szCs w:val="20"/>
              </w:rPr>
            </w:pPr>
            <w:r w:rsidRPr="00272CF1">
              <w:rPr>
                <w:rFonts w:ascii="Gill Sans MT" w:hAnsi="Gill Sans MT" w:cs="Segoe UI"/>
                <w:bCs/>
                <w:szCs w:val="20"/>
              </w:rPr>
              <w:t xml:space="preserve">Le candidat détaillera le profil des intervenants (CV) dédiés au projet : expérience, qualification et références pour des prestations similaires … </w:t>
            </w:r>
          </w:p>
          <w:p w14:paraId="5B54CBBE" w14:textId="4E17E3C3" w:rsidR="00080328" w:rsidRDefault="00080328" w:rsidP="00297B4C">
            <w:pPr>
              <w:rPr>
                <w:rFonts w:ascii="Abadi" w:hAnsi="Abadi"/>
              </w:rPr>
            </w:pPr>
          </w:p>
        </w:tc>
        <w:tc>
          <w:tcPr>
            <w:tcW w:w="2545" w:type="dxa"/>
            <w:vAlign w:val="center"/>
          </w:tcPr>
          <w:p w14:paraId="5F191EF9" w14:textId="72F7E452" w:rsidR="00080328" w:rsidRDefault="00297B4C" w:rsidP="00297B4C">
            <w:pPr>
              <w:jc w:val="left"/>
              <w:rPr>
                <w:rFonts w:ascii="Abadi" w:hAnsi="Abadi"/>
              </w:rPr>
            </w:pPr>
            <w:r>
              <w:rPr>
                <w:rFonts w:ascii="Abadi" w:hAnsi="Abadi"/>
              </w:rPr>
              <w:t xml:space="preserve">15 </w:t>
            </w:r>
            <w:r w:rsidR="00790E46">
              <w:rPr>
                <w:rFonts w:ascii="Abadi" w:hAnsi="Abadi"/>
              </w:rPr>
              <w:t>%</w:t>
            </w:r>
          </w:p>
        </w:tc>
      </w:tr>
      <w:tr w:rsidR="00080328" w14:paraId="440F08B3" w14:textId="77777777" w:rsidTr="00297B4C">
        <w:tc>
          <w:tcPr>
            <w:tcW w:w="7366" w:type="dxa"/>
          </w:tcPr>
          <w:p w14:paraId="78731527" w14:textId="5720B4D3" w:rsidR="00080328" w:rsidRPr="008F3677" w:rsidRDefault="00080328" w:rsidP="00080328">
            <w:pPr>
              <w:rPr>
                <w:rFonts w:ascii="Abadi" w:hAnsi="Abadi"/>
                <w:b/>
                <w:bCs/>
                <w:u w:val="single"/>
              </w:rPr>
            </w:pPr>
            <w:r w:rsidRPr="008F3677">
              <w:rPr>
                <w:rFonts w:ascii="Abadi" w:hAnsi="Abadi"/>
                <w:b/>
                <w:bCs/>
                <w:u w:val="single"/>
              </w:rPr>
              <w:t>Sous-critère 2</w:t>
            </w:r>
            <w:r w:rsidR="00AA4CF8" w:rsidRPr="008F3677">
              <w:rPr>
                <w:rFonts w:ascii="Abadi" w:hAnsi="Abadi"/>
                <w:b/>
                <w:bCs/>
                <w:u w:val="single"/>
              </w:rPr>
              <w:t xml:space="preserve"> : </w:t>
            </w:r>
            <w:r w:rsidR="003A20AD" w:rsidRPr="008F3677">
              <w:rPr>
                <w:rFonts w:ascii="Abadi" w:hAnsi="Abadi"/>
                <w:b/>
                <w:bCs/>
                <w:u w:val="single"/>
              </w:rPr>
              <w:t>Méthodologie d’exécution des missions</w:t>
            </w:r>
          </w:p>
          <w:p w14:paraId="50E97AA1" w14:textId="77777777" w:rsidR="00835DB7" w:rsidRPr="00272CF1" w:rsidRDefault="00835DB7" w:rsidP="00835DB7">
            <w:pPr>
              <w:rPr>
                <w:rFonts w:ascii="Gill Sans MT" w:hAnsi="Gill Sans MT" w:cs="Segoe UI"/>
                <w:bCs/>
                <w:szCs w:val="20"/>
              </w:rPr>
            </w:pPr>
            <w:r w:rsidRPr="00272CF1">
              <w:rPr>
                <w:rFonts w:ascii="Gill Sans MT" w:hAnsi="Gill Sans MT" w:cs="Segoe UI"/>
                <w:bCs/>
                <w:szCs w:val="20"/>
              </w:rPr>
              <w:t>Le candidat précisera les moyens logistiques et outils qu’il compte mettre en place pour assurer la bonne exécution et le bon déroulement des missions, ainsi que son bon suivi et notamment :</w:t>
            </w:r>
          </w:p>
          <w:p w14:paraId="28125791" w14:textId="77777777" w:rsidR="00835DB7" w:rsidRDefault="00835DB7" w:rsidP="00835DB7">
            <w:pPr>
              <w:ind w:firstLine="709"/>
              <w:rPr>
                <w:rFonts w:ascii="Gill Sans MT" w:hAnsi="Gill Sans MT" w:cs="Segoe UI"/>
                <w:bCs/>
                <w:szCs w:val="20"/>
              </w:rPr>
            </w:pPr>
            <w:r w:rsidRPr="00272CF1">
              <w:rPr>
                <w:rFonts w:ascii="Gill Sans MT" w:hAnsi="Gill Sans MT" w:cs="Segoe UI"/>
                <w:bCs/>
                <w:szCs w:val="20"/>
              </w:rPr>
              <w:t>- Des précisions sur la production d’éléments sur les différentes missions (commercialisation), d’étude de marché</w:t>
            </w:r>
            <w:r>
              <w:rPr>
                <w:rFonts w:ascii="Gill Sans MT" w:hAnsi="Gill Sans MT" w:cs="Segoe UI"/>
                <w:bCs/>
                <w:szCs w:val="20"/>
              </w:rPr>
              <w:t>, e</w:t>
            </w:r>
            <w:r w:rsidRPr="00272CF1">
              <w:rPr>
                <w:rFonts w:ascii="Gill Sans MT" w:hAnsi="Gill Sans MT" w:cs="Segoe UI"/>
                <w:bCs/>
                <w:szCs w:val="20"/>
              </w:rPr>
              <w:t>tc.</w:t>
            </w:r>
          </w:p>
          <w:p w14:paraId="62B630C9" w14:textId="77777777" w:rsidR="00835DB7" w:rsidRDefault="00835DB7" w:rsidP="00835DB7">
            <w:pPr>
              <w:ind w:firstLine="709"/>
              <w:rPr>
                <w:rFonts w:ascii="Gill Sans MT" w:hAnsi="Gill Sans MT" w:cs="Segoe UI"/>
                <w:bCs/>
                <w:szCs w:val="20"/>
              </w:rPr>
            </w:pPr>
            <w:r>
              <w:rPr>
                <w:rFonts w:ascii="Gill Sans MT" w:hAnsi="Gill Sans MT" w:cs="Segoe UI"/>
                <w:bCs/>
                <w:szCs w:val="20"/>
              </w:rPr>
              <w:t xml:space="preserve">- Détermination des prix de vente, établissement de la grille de prix et détermination des prix d’appels </w:t>
            </w:r>
          </w:p>
          <w:p w14:paraId="027A8A6E" w14:textId="77777777" w:rsidR="00835DB7" w:rsidRDefault="00835DB7" w:rsidP="00835DB7">
            <w:pPr>
              <w:ind w:firstLine="709"/>
              <w:rPr>
                <w:rFonts w:ascii="Gill Sans MT" w:hAnsi="Gill Sans MT" w:cs="Segoe UI"/>
                <w:bCs/>
                <w:szCs w:val="20"/>
              </w:rPr>
            </w:pPr>
            <w:r>
              <w:rPr>
                <w:rFonts w:ascii="Gill Sans MT" w:hAnsi="Gill Sans MT" w:cs="Segoe UI"/>
                <w:bCs/>
                <w:szCs w:val="20"/>
              </w:rPr>
              <w:t>- P</w:t>
            </w:r>
            <w:r w:rsidRPr="007013B0">
              <w:rPr>
                <w:rFonts w:ascii="Gill Sans MT" w:hAnsi="Gill Sans MT" w:cs="Segoe UI"/>
                <w:bCs/>
                <w:szCs w:val="20"/>
              </w:rPr>
              <w:t>réparation de la commercialisation du programme</w:t>
            </w:r>
          </w:p>
          <w:p w14:paraId="321D57A8" w14:textId="77777777" w:rsidR="00835DB7" w:rsidRPr="00272CF1" w:rsidRDefault="00835DB7" w:rsidP="00835DB7">
            <w:pPr>
              <w:ind w:firstLine="709"/>
              <w:rPr>
                <w:rFonts w:ascii="Gill Sans MT" w:hAnsi="Gill Sans MT" w:cs="Segoe UI"/>
                <w:bCs/>
                <w:szCs w:val="20"/>
              </w:rPr>
            </w:pPr>
            <w:r>
              <w:rPr>
                <w:rFonts w:ascii="Gill Sans MT" w:hAnsi="Gill Sans MT" w:cs="Segoe UI"/>
                <w:bCs/>
                <w:szCs w:val="20"/>
              </w:rPr>
              <w:t xml:space="preserve">- Préparation du </w:t>
            </w:r>
            <w:r w:rsidRPr="007013B0">
              <w:rPr>
                <w:rFonts w:ascii="Gill Sans MT" w:hAnsi="Gill Sans MT" w:cs="Segoe UI"/>
                <w:bCs/>
                <w:szCs w:val="20"/>
              </w:rPr>
              <w:t>lancement commercial</w:t>
            </w:r>
          </w:p>
          <w:p w14:paraId="2AB89CA1" w14:textId="77777777" w:rsidR="00835DB7" w:rsidRPr="00272CF1" w:rsidRDefault="00835DB7" w:rsidP="00835DB7">
            <w:pPr>
              <w:ind w:firstLine="709"/>
              <w:rPr>
                <w:rFonts w:ascii="Gill Sans MT" w:hAnsi="Gill Sans MT" w:cs="Segoe UI"/>
                <w:bCs/>
                <w:szCs w:val="20"/>
              </w:rPr>
            </w:pPr>
            <w:r w:rsidRPr="00272CF1">
              <w:rPr>
                <w:rFonts w:ascii="Gill Sans MT" w:hAnsi="Gill Sans MT" w:cs="Segoe UI"/>
                <w:bCs/>
                <w:szCs w:val="20"/>
              </w:rPr>
              <w:t xml:space="preserve">- Description des mesures mis en place par le candidat pour la sécurisation des données, </w:t>
            </w:r>
          </w:p>
          <w:p w14:paraId="075D99BE" w14:textId="77777777" w:rsidR="00835DB7" w:rsidRPr="00272CF1" w:rsidRDefault="00835DB7" w:rsidP="00835DB7">
            <w:pPr>
              <w:ind w:firstLine="709"/>
              <w:rPr>
                <w:rFonts w:ascii="Gill Sans MT" w:hAnsi="Gill Sans MT" w:cs="Segoe UI"/>
                <w:bCs/>
                <w:szCs w:val="20"/>
              </w:rPr>
            </w:pPr>
            <w:r w:rsidRPr="00272CF1">
              <w:rPr>
                <w:rFonts w:ascii="Gill Sans MT" w:hAnsi="Gill Sans MT" w:cs="Segoe UI"/>
                <w:bCs/>
                <w:szCs w:val="20"/>
              </w:rPr>
              <w:t>- Des précisions sur les moyens matériels mis en œuvre pour les différentes missions et notamment outils web favorisant la visibilité et la vente des logements.</w:t>
            </w:r>
          </w:p>
          <w:p w14:paraId="2CDFCBEA" w14:textId="77777777" w:rsidR="00835DB7" w:rsidRPr="00272CF1" w:rsidRDefault="00835DB7" w:rsidP="00835DB7">
            <w:pPr>
              <w:rPr>
                <w:rFonts w:ascii="Gill Sans MT" w:hAnsi="Gill Sans MT" w:cs="Segoe UI"/>
                <w:bCs/>
                <w:szCs w:val="20"/>
              </w:rPr>
            </w:pPr>
          </w:p>
          <w:p w14:paraId="209EAB33" w14:textId="77777777" w:rsidR="00835DB7" w:rsidRDefault="00835DB7" w:rsidP="00835DB7">
            <w:pPr>
              <w:rPr>
                <w:rFonts w:ascii="Gill Sans MT" w:hAnsi="Gill Sans MT" w:cs="Segoe UI"/>
                <w:bCs/>
                <w:szCs w:val="20"/>
              </w:rPr>
            </w:pPr>
            <w:r w:rsidRPr="00272CF1">
              <w:rPr>
                <w:rFonts w:ascii="Gill Sans MT" w:hAnsi="Gill Sans MT" w:cs="Segoe UI"/>
                <w:bCs/>
                <w:szCs w:val="20"/>
              </w:rPr>
              <w:t>Le candidat décrira également la méthodologie d’analyse des marchés et fournira en exemple des outils pour l’analyse du marché sur un plan stratégique local.</w:t>
            </w:r>
          </w:p>
          <w:p w14:paraId="09B91F43" w14:textId="6BDA5DA8" w:rsidR="00080328" w:rsidRDefault="00080328" w:rsidP="00E21D99">
            <w:pPr>
              <w:rPr>
                <w:rFonts w:ascii="Abadi" w:hAnsi="Abadi"/>
              </w:rPr>
            </w:pPr>
          </w:p>
        </w:tc>
        <w:tc>
          <w:tcPr>
            <w:tcW w:w="2545" w:type="dxa"/>
            <w:vAlign w:val="center"/>
          </w:tcPr>
          <w:p w14:paraId="1DF11067" w14:textId="535BC1E0" w:rsidR="00080328" w:rsidRDefault="00B10BA2" w:rsidP="00297B4C">
            <w:pPr>
              <w:jc w:val="left"/>
              <w:rPr>
                <w:rFonts w:ascii="Abadi" w:hAnsi="Abadi"/>
              </w:rPr>
            </w:pPr>
            <w:r>
              <w:rPr>
                <w:rFonts w:ascii="Abadi" w:hAnsi="Abadi"/>
              </w:rPr>
              <w:t>25</w:t>
            </w:r>
            <w:r w:rsidR="00297B4C">
              <w:rPr>
                <w:rFonts w:ascii="Abadi" w:hAnsi="Abadi"/>
              </w:rPr>
              <w:t xml:space="preserve"> </w:t>
            </w:r>
            <w:r w:rsidR="00FC3B2A">
              <w:rPr>
                <w:rFonts w:ascii="Abadi" w:hAnsi="Abadi"/>
              </w:rPr>
              <w:t>%</w:t>
            </w:r>
          </w:p>
        </w:tc>
      </w:tr>
      <w:tr w:rsidR="00080328" w14:paraId="06B90D15" w14:textId="77777777" w:rsidTr="00297B4C">
        <w:tc>
          <w:tcPr>
            <w:tcW w:w="7366" w:type="dxa"/>
          </w:tcPr>
          <w:p w14:paraId="57D038C0" w14:textId="159236CB" w:rsidR="00213B65" w:rsidRPr="008F3677" w:rsidRDefault="00213B65" w:rsidP="00213B65">
            <w:pPr>
              <w:rPr>
                <w:rFonts w:ascii="Abadi" w:hAnsi="Abadi"/>
                <w:b/>
                <w:bCs/>
                <w:u w:val="single"/>
              </w:rPr>
            </w:pPr>
            <w:r w:rsidRPr="008F3677">
              <w:rPr>
                <w:rFonts w:ascii="Abadi" w:hAnsi="Abadi"/>
                <w:b/>
                <w:bCs/>
                <w:u w:val="single"/>
              </w:rPr>
              <w:t xml:space="preserve">Sous-critère </w:t>
            </w:r>
            <w:r w:rsidR="00920735" w:rsidRPr="008F3677">
              <w:rPr>
                <w:rFonts w:ascii="Abadi" w:hAnsi="Abadi"/>
                <w:b/>
                <w:bCs/>
                <w:u w:val="single"/>
              </w:rPr>
              <w:t>3</w:t>
            </w:r>
            <w:r w:rsidR="00E308B7" w:rsidRPr="008F3677">
              <w:rPr>
                <w:rFonts w:ascii="Abadi" w:hAnsi="Abadi"/>
                <w:b/>
                <w:bCs/>
                <w:u w:val="single"/>
              </w:rPr>
              <w:t> :</w:t>
            </w:r>
            <w:r w:rsidR="00E308B7" w:rsidRPr="008F3677">
              <w:rPr>
                <w:rFonts w:ascii="Abadi" w:hAnsi="Abadi"/>
                <w:b/>
                <w:bCs/>
                <w:i/>
                <w:iCs/>
                <w:u w:val="single"/>
              </w:rPr>
              <w:t xml:space="preserve"> </w:t>
            </w:r>
            <w:r w:rsidR="00E308B7" w:rsidRPr="008F3677">
              <w:rPr>
                <w:rFonts w:ascii="Abadi" w:hAnsi="Abadi"/>
                <w:b/>
                <w:bCs/>
                <w:u w:val="single"/>
              </w:rPr>
              <w:t xml:space="preserve">La description des modalités de </w:t>
            </w:r>
            <w:proofErr w:type="spellStart"/>
            <w:r w:rsidR="00E308B7" w:rsidRPr="008F3677">
              <w:rPr>
                <w:rFonts w:ascii="Abadi" w:hAnsi="Abadi"/>
                <w:b/>
                <w:bCs/>
                <w:u w:val="single"/>
              </w:rPr>
              <w:t>reporting</w:t>
            </w:r>
            <w:proofErr w:type="spellEnd"/>
            <w:r w:rsidR="00E308B7" w:rsidRPr="008F3677">
              <w:rPr>
                <w:rFonts w:ascii="Abadi" w:hAnsi="Abadi"/>
                <w:b/>
                <w:bCs/>
                <w:u w:val="single"/>
              </w:rPr>
              <w:t xml:space="preserve"> (le cas échéant fonctionnalités d’un portail interne : suivi administratif des ventes, extractions possibles, etc.). </w:t>
            </w:r>
          </w:p>
          <w:p w14:paraId="62E74200" w14:textId="6579AC82" w:rsidR="002C269C" w:rsidRPr="00FD62A5" w:rsidRDefault="002C269C" w:rsidP="002C269C">
            <w:pPr>
              <w:pStyle w:val="Paragraphedeliste"/>
              <w:numPr>
                <w:ilvl w:val="0"/>
                <w:numId w:val="14"/>
              </w:numPr>
              <w:contextualSpacing/>
              <w:rPr>
                <w:rFonts w:ascii="Gill Sans MT" w:hAnsi="Gill Sans MT" w:cs="Segoe UI"/>
                <w:bCs/>
              </w:rPr>
            </w:pPr>
            <w:r w:rsidRPr="00FD62A5">
              <w:rPr>
                <w:rFonts w:ascii="Gill Sans MT" w:hAnsi="Gill Sans MT" w:cs="Segoe UI"/>
                <w:bCs/>
              </w:rPr>
              <w:t xml:space="preserve">Modalités de </w:t>
            </w:r>
            <w:proofErr w:type="spellStart"/>
            <w:r w:rsidRPr="00FD62A5">
              <w:rPr>
                <w:rFonts w:ascii="Gill Sans MT" w:hAnsi="Gill Sans MT" w:cs="Segoe UI"/>
                <w:bCs/>
              </w:rPr>
              <w:t>reporting</w:t>
            </w:r>
            <w:proofErr w:type="spellEnd"/>
            <w:r>
              <w:rPr>
                <w:rFonts w:ascii="Gill Sans MT" w:hAnsi="Gill Sans MT" w:cs="Segoe UI"/>
                <w:bCs/>
              </w:rPr>
              <w:t> </w:t>
            </w:r>
          </w:p>
          <w:p w14:paraId="5CDBE6F2" w14:textId="77777777" w:rsidR="002C269C" w:rsidRDefault="002C269C" w:rsidP="002C269C">
            <w:pPr>
              <w:pStyle w:val="Paragraphedeliste"/>
              <w:numPr>
                <w:ilvl w:val="0"/>
                <w:numId w:val="14"/>
              </w:numPr>
              <w:contextualSpacing/>
              <w:rPr>
                <w:rFonts w:ascii="Gill Sans MT" w:hAnsi="Gill Sans MT" w:cs="Segoe UI"/>
                <w:bCs/>
              </w:rPr>
            </w:pPr>
            <w:r w:rsidRPr="00FD62A5">
              <w:rPr>
                <w:rFonts w:ascii="Gill Sans MT" w:hAnsi="Gill Sans MT" w:cs="Segoe UI"/>
                <w:bCs/>
              </w:rPr>
              <w:t>Portail du commercialisateur : description détaillée avec fonctionnalité de la plateforme (suivi administratif des ventes, extraction possible, processus envisagé, captures d’écran à l’appui…)</w:t>
            </w:r>
          </w:p>
          <w:p w14:paraId="0FCD873C" w14:textId="1D8ECE72" w:rsidR="00080328" w:rsidRPr="00297B4C" w:rsidRDefault="00080328" w:rsidP="00E21D99">
            <w:pPr>
              <w:rPr>
                <w:rFonts w:ascii="Abadi" w:hAnsi="Abadi"/>
                <w:bCs/>
              </w:rPr>
            </w:pPr>
          </w:p>
        </w:tc>
        <w:tc>
          <w:tcPr>
            <w:tcW w:w="2545" w:type="dxa"/>
            <w:vAlign w:val="center"/>
          </w:tcPr>
          <w:p w14:paraId="5AC9B1DB" w14:textId="0EB6039F" w:rsidR="00080328" w:rsidRDefault="00297B4C" w:rsidP="00297B4C">
            <w:pPr>
              <w:jc w:val="left"/>
              <w:rPr>
                <w:rFonts w:ascii="Abadi" w:hAnsi="Abadi"/>
              </w:rPr>
            </w:pPr>
            <w:r>
              <w:rPr>
                <w:rFonts w:ascii="Abadi" w:hAnsi="Abadi"/>
              </w:rPr>
              <w:t xml:space="preserve">15 </w:t>
            </w:r>
            <w:r w:rsidR="00FC3B2A">
              <w:rPr>
                <w:rFonts w:ascii="Abadi" w:hAnsi="Abadi"/>
              </w:rPr>
              <w:t>%</w:t>
            </w:r>
          </w:p>
        </w:tc>
      </w:tr>
      <w:tr w:rsidR="006644C0" w14:paraId="393307A5" w14:textId="77777777" w:rsidTr="00297B4C">
        <w:tc>
          <w:tcPr>
            <w:tcW w:w="7366" w:type="dxa"/>
          </w:tcPr>
          <w:p w14:paraId="4AD055EA" w14:textId="0FB45E4C" w:rsidR="006644C0" w:rsidRPr="008F3677" w:rsidRDefault="006644C0" w:rsidP="00213B65">
            <w:pPr>
              <w:rPr>
                <w:rFonts w:ascii="Abadi" w:hAnsi="Abadi"/>
                <w:b/>
                <w:bCs/>
                <w:u w:val="single"/>
              </w:rPr>
            </w:pPr>
            <w:r w:rsidRPr="008F3677">
              <w:rPr>
                <w:rFonts w:ascii="Abadi" w:hAnsi="Abadi"/>
                <w:b/>
                <w:bCs/>
                <w:u w:val="single"/>
              </w:rPr>
              <w:t>Sous-Critère 4</w:t>
            </w:r>
            <w:r w:rsidR="00A02E27" w:rsidRPr="008F3677">
              <w:rPr>
                <w:rFonts w:ascii="Abadi" w:hAnsi="Abadi"/>
                <w:b/>
                <w:bCs/>
                <w:u w:val="single"/>
              </w:rPr>
              <w:t> : Références</w:t>
            </w:r>
          </w:p>
          <w:p w14:paraId="16212841" w14:textId="77777777" w:rsidR="00E03F6F" w:rsidRDefault="00E03F6F" w:rsidP="00E03F6F">
            <w:pPr>
              <w:rPr>
                <w:rFonts w:ascii="Gill Sans MT" w:hAnsi="Gill Sans MT" w:cs="Segoe UI"/>
                <w:bCs/>
                <w:szCs w:val="20"/>
              </w:rPr>
            </w:pPr>
            <w:r>
              <w:rPr>
                <w:rFonts w:ascii="Gill Sans MT" w:hAnsi="Gill Sans MT" w:cs="Segoe UI"/>
                <w:bCs/>
                <w:szCs w:val="20"/>
              </w:rPr>
              <w:t>Le candidat fournira u</w:t>
            </w:r>
            <w:r w:rsidRPr="00A11D5B">
              <w:rPr>
                <w:rFonts w:ascii="Gill Sans MT" w:hAnsi="Gill Sans MT" w:cs="Segoe UI"/>
                <w:bCs/>
                <w:szCs w:val="20"/>
              </w:rPr>
              <w:t xml:space="preserve">ne liste des principaux services, en lien avec l’objet </w:t>
            </w:r>
            <w:r>
              <w:rPr>
                <w:rFonts w:ascii="Gill Sans MT" w:hAnsi="Gill Sans MT" w:cs="Segoe UI"/>
                <w:bCs/>
                <w:szCs w:val="20"/>
              </w:rPr>
              <w:t>du marché</w:t>
            </w:r>
            <w:r w:rsidRPr="00A11D5B">
              <w:rPr>
                <w:rFonts w:ascii="Gill Sans MT" w:hAnsi="Gill Sans MT" w:cs="Segoe UI"/>
                <w:bCs/>
                <w:szCs w:val="20"/>
              </w:rPr>
              <w:t xml:space="preserve"> (dispositifs VEFA, PSLA, BRS ou vente achevée), fournis </w:t>
            </w:r>
            <w:r w:rsidRPr="00CB3538">
              <w:rPr>
                <w:rFonts w:ascii="Gill Sans MT" w:hAnsi="Gill Sans MT" w:cs="Segoe UI"/>
                <w:szCs w:val="20"/>
              </w:rPr>
              <w:t>au cours des trois dernières, indiquant</w:t>
            </w:r>
            <w:r w:rsidRPr="00A11D5B">
              <w:rPr>
                <w:rFonts w:ascii="Gill Sans MT" w:hAnsi="Gill Sans MT" w:cs="Segoe UI"/>
                <w:bCs/>
                <w:szCs w:val="20"/>
              </w:rPr>
              <w:t xml:space="preserve"> le montant, la date et le destinataire public ou privé. </w:t>
            </w:r>
          </w:p>
          <w:p w14:paraId="1111F44C" w14:textId="77777777" w:rsidR="00E03F6F" w:rsidRPr="00272CF1" w:rsidRDefault="00E03F6F" w:rsidP="00E03F6F">
            <w:pPr>
              <w:rPr>
                <w:rFonts w:ascii="Gill Sans MT" w:hAnsi="Gill Sans MT" w:cs="Segoe UI"/>
                <w:bCs/>
                <w:szCs w:val="20"/>
              </w:rPr>
            </w:pPr>
            <w:r>
              <w:rPr>
                <w:rFonts w:ascii="Gill Sans MT" w:hAnsi="Gill Sans MT" w:cs="Segoe UI"/>
                <w:bCs/>
                <w:szCs w:val="20"/>
              </w:rPr>
              <w:t>L</w:t>
            </w:r>
            <w:r w:rsidRPr="00A11D5B">
              <w:rPr>
                <w:rFonts w:ascii="Gill Sans MT" w:hAnsi="Gill Sans MT" w:cs="Segoe UI"/>
                <w:bCs/>
                <w:szCs w:val="20"/>
              </w:rPr>
              <w:t>es prestations de commercialisation sont prouvées par des attestations du destinataire ou, à défaut, par une déclaration du candidat</w:t>
            </w:r>
            <w:r w:rsidRPr="00272CF1">
              <w:rPr>
                <w:rFonts w:ascii="Gill Sans MT" w:hAnsi="Gill Sans MT" w:cs="Segoe UI"/>
                <w:bCs/>
                <w:szCs w:val="20"/>
              </w:rPr>
              <w:t>.</w:t>
            </w:r>
          </w:p>
          <w:p w14:paraId="31660FB5" w14:textId="75C8097E" w:rsidR="006644C0" w:rsidRPr="00B10BA2" w:rsidRDefault="006644C0" w:rsidP="00FE0CE9">
            <w:pPr>
              <w:rPr>
                <w:rFonts w:ascii="Abadi" w:hAnsi="Abadi"/>
              </w:rPr>
            </w:pPr>
          </w:p>
        </w:tc>
        <w:tc>
          <w:tcPr>
            <w:tcW w:w="2545" w:type="dxa"/>
            <w:vAlign w:val="center"/>
          </w:tcPr>
          <w:p w14:paraId="337561BB" w14:textId="0BC40703" w:rsidR="006644C0" w:rsidRDefault="00811775" w:rsidP="00297B4C">
            <w:pPr>
              <w:jc w:val="left"/>
              <w:rPr>
                <w:rFonts w:ascii="Abadi" w:hAnsi="Abadi"/>
              </w:rPr>
            </w:pPr>
            <w:r>
              <w:rPr>
                <w:rFonts w:ascii="Abadi" w:hAnsi="Abadi"/>
              </w:rPr>
              <w:t xml:space="preserve">5 </w:t>
            </w:r>
            <w:r w:rsidR="00FC3B2A">
              <w:rPr>
                <w:rFonts w:ascii="Abadi" w:hAnsi="Abadi"/>
              </w:rPr>
              <w:t>%</w:t>
            </w:r>
          </w:p>
        </w:tc>
      </w:tr>
    </w:tbl>
    <w:p w14:paraId="66ABB754" w14:textId="77777777" w:rsidR="00080328" w:rsidRDefault="00080328" w:rsidP="00E21D99">
      <w:pPr>
        <w:rPr>
          <w:rFonts w:ascii="Abadi" w:hAnsi="Abadi"/>
        </w:rPr>
      </w:pPr>
    </w:p>
    <w:p w14:paraId="148F8EE3" w14:textId="62205A19" w:rsidR="00780EE8" w:rsidRDefault="00D809E6" w:rsidP="00D809E6">
      <w:pPr>
        <w:spacing w:before="120"/>
        <w:rPr>
          <w:rFonts w:ascii="Abadi" w:hAnsi="Abadi"/>
        </w:rPr>
      </w:pPr>
      <w:r w:rsidRPr="00D809E6">
        <w:rPr>
          <w:rFonts w:ascii="Abadi" w:hAnsi="Abadi"/>
        </w:rPr>
        <w:t>En cas d’offres ex aequo entre les candidats dans le classement obtenu par la mise en application des critères et sous-critères pondérés ci-dessus, c’est la note sur le critère Prix qui permet de départager les candidats.</w:t>
      </w:r>
    </w:p>
    <w:p w14:paraId="747C8130" w14:textId="77777777" w:rsidR="00780EE8" w:rsidRPr="00780EE8" w:rsidRDefault="00780EE8" w:rsidP="00A92965">
      <w:pPr>
        <w:pStyle w:val="Titre1"/>
      </w:pPr>
      <w:bookmarkStart w:id="318" w:name="_Toc202866491"/>
      <w:r w:rsidRPr="00780EE8">
        <w:t>. Rectification-Régularisation-Elimination des offres</w:t>
      </w:r>
      <w:bookmarkEnd w:id="318"/>
    </w:p>
    <w:p w14:paraId="67750366" w14:textId="77777777" w:rsidR="00780EE8" w:rsidRPr="00780EE8" w:rsidRDefault="00780EE8" w:rsidP="00780EE8">
      <w:pPr>
        <w:spacing w:before="120"/>
        <w:rPr>
          <w:rFonts w:ascii="Abadi" w:hAnsi="Abadi"/>
        </w:rPr>
      </w:pPr>
      <w:r w:rsidRPr="00780EE8">
        <w:rPr>
          <w:rFonts w:ascii="Abadi" w:hAnsi="Abadi"/>
        </w:rPr>
        <w:t>*En cas de discordance constatée dans l'offre, les indications portées sur le bordereau des prix unitaires, prévaudront sur toutes autres indications de l'offre et le montant du détail estimatif sera rectifié en conséquence.</w:t>
      </w:r>
    </w:p>
    <w:p w14:paraId="0F104EBA" w14:textId="77777777" w:rsidR="00780EE8" w:rsidRPr="00780EE8" w:rsidRDefault="00780EE8" w:rsidP="00780EE8">
      <w:pPr>
        <w:spacing w:before="120"/>
        <w:rPr>
          <w:rFonts w:ascii="Abadi" w:hAnsi="Abadi"/>
        </w:rPr>
      </w:pPr>
      <w:r w:rsidRPr="00780EE8">
        <w:rPr>
          <w:rFonts w:ascii="Abadi" w:hAnsi="Abadi"/>
        </w:rPr>
        <w:t>En cas de prix unitaire, les erreurs de multiplication, d'addition ou de report, qui seraient constatées dans ce détail estimatif, seront également rectifiées et, pour le jugement des offres, c'est le montant ainsi rectifié du détail estimatif qui sera pris en considération.</w:t>
      </w:r>
    </w:p>
    <w:p w14:paraId="20478FA3" w14:textId="77777777" w:rsidR="008152B4" w:rsidRPr="008152B4" w:rsidRDefault="00780EE8" w:rsidP="008152B4">
      <w:pPr>
        <w:spacing w:before="120"/>
        <w:rPr>
          <w:rFonts w:ascii="Abadi" w:hAnsi="Abadi"/>
        </w:rPr>
      </w:pPr>
      <w:r w:rsidRPr="00780EE8">
        <w:rPr>
          <w:rFonts w:ascii="Abadi" w:hAnsi="Abadi"/>
        </w:rPr>
        <w:t>Dans le cas de prix unitaire et si le sous-détail d’un prix unitaire est demandé, si des erreurs de multiplication, d’addition ou de report sont constatées dans ce sous-détail, dans l’offre d’un concurrent, le montant de ce prix ne sera pas rectifié pour le jugement de la</w:t>
      </w:r>
      <w:r>
        <w:rPr>
          <w:rFonts w:ascii="Abadi" w:hAnsi="Abadi"/>
        </w:rPr>
        <w:t xml:space="preserve"> </w:t>
      </w:r>
      <w:r w:rsidR="008152B4" w:rsidRPr="008152B4">
        <w:rPr>
          <w:rFonts w:ascii="Abadi" w:hAnsi="Abadi"/>
        </w:rPr>
        <w:t xml:space="preserve">consultation, sauf dans le cas exceptionnel où il s'agirait de rectifier une erreur </w:t>
      </w:r>
      <w:r w:rsidR="008152B4" w:rsidRPr="008152B4">
        <w:rPr>
          <w:rFonts w:ascii="Abadi" w:hAnsi="Abadi"/>
        </w:rPr>
        <w:lastRenderedPageBreak/>
        <w:t>purement matérielle, d'une nature telle que nul ne pourrait s'en prévaloir de bonne foi dans l'hypothèse où le candidat verrait son offre retenue.</w:t>
      </w:r>
    </w:p>
    <w:p w14:paraId="745E327C" w14:textId="77777777" w:rsidR="008152B4" w:rsidRPr="008152B4" w:rsidRDefault="008152B4" w:rsidP="008152B4">
      <w:pPr>
        <w:spacing w:before="120"/>
        <w:rPr>
          <w:rFonts w:ascii="Abadi" w:hAnsi="Abadi"/>
        </w:rPr>
      </w:pPr>
      <w:r w:rsidRPr="008152B4">
        <w:rPr>
          <w:rFonts w:ascii="Abadi" w:hAnsi="Abadi"/>
        </w:rPr>
        <w:t xml:space="preserve">Toutefois, si l’entrepreneur concerné est sur le point d’être retenu, il sera invité à rectifier ce sous-détail pour le mettre en harmonie avec le prix unitaire correspondant. </w:t>
      </w:r>
    </w:p>
    <w:p w14:paraId="5CC3A9D1" w14:textId="77777777" w:rsidR="008152B4" w:rsidRPr="008152B4" w:rsidRDefault="008152B4" w:rsidP="008152B4">
      <w:pPr>
        <w:spacing w:before="120"/>
        <w:rPr>
          <w:rFonts w:ascii="Abadi" w:hAnsi="Abadi"/>
        </w:rPr>
      </w:pPr>
      <w:r w:rsidRPr="008152B4">
        <w:rPr>
          <w:rFonts w:ascii="Abadi" w:hAnsi="Abadi"/>
        </w:rPr>
        <w:t>En cas de refus, son offre sera éliminée comme non cohérente.</w:t>
      </w:r>
    </w:p>
    <w:p w14:paraId="5956B0FC" w14:textId="77777777" w:rsidR="008152B4" w:rsidRPr="008152B4" w:rsidRDefault="008152B4" w:rsidP="008152B4">
      <w:pPr>
        <w:spacing w:before="120"/>
        <w:rPr>
          <w:rFonts w:ascii="Abadi" w:hAnsi="Abadi"/>
        </w:rPr>
      </w:pPr>
      <w:r w:rsidRPr="008152B4">
        <w:rPr>
          <w:rFonts w:ascii="Abadi" w:hAnsi="Abadi"/>
        </w:rPr>
        <w:t xml:space="preserve">*Conformément à l’article R.2152-1 du Code de la Commande Publique, les offres irrégulières, inappropriées ou inacceptables sont éliminées. </w:t>
      </w:r>
    </w:p>
    <w:p w14:paraId="6DD08943" w14:textId="258C4921" w:rsidR="008152B4" w:rsidRPr="008152B4" w:rsidRDefault="008152B4" w:rsidP="008152B4">
      <w:pPr>
        <w:spacing w:before="120"/>
        <w:rPr>
          <w:rFonts w:ascii="Abadi" w:hAnsi="Abadi"/>
        </w:rPr>
      </w:pPr>
      <w:r w:rsidRPr="008152B4">
        <w:rPr>
          <w:rFonts w:ascii="Abadi" w:hAnsi="Abadi"/>
        </w:rPr>
        <w:t xml:space="preserve">Toutefois, l'acheteur se réserve la possibilité d’autoriser tous les soumissionnaires concernés à régulariser les offres irrégulières dans un délai approprié, à condition que cette régularisation n’entraine pas de modification substantielle des offres initiales. </w:t>
      </w:r>
    </w:p>
    <w:p w14:paraId="742EC7BF" w14:textId="77777777" w:rsidR="008152B4" w:rsidRPr="008152B4" w:rsidRDefault="008152B4" w:rsidP="008152B4">
      <w:pPr>
        <w:spacing w:before="120"/>
        <w:rPr>
          <w:rFonts w:ascii="Abadi" w:hAnsi="Abadi"/>
        </w:rPr>
      </w:pPr>
      <w:r w:rsidRPr="008152B4">
        <w:rPr>
          <w:rFonts w:ascii="Abadi" w:hAnsi="Abadi"/>
        </w:rPr>
        <w:t xml:space="preserve">Conformément à l’article R.2152-3 du Code de la Commande Publique, l’acheteur exige que le soumissionnaire justifie le prix ou les couts proposés dans son offre lorsque celle-ci semble anormalement basse. </w:t>
      </w:r>
    </w:p>
    <w:p w14:paraId="7AB91568" w14:textId="11DE4B10" w:rsidR="00780EE8" w:rsidRPr="00D809E6" w:rsidRDefault="008152B4" w:rsidP="00780EE8">
      <w:pPr>
        <w:spacing w:before="120"/>
        <w:rPr>
          <w:rFonts w:ascii="Abadi" w:hAnsi="Abadi"/>
        </w:rPr>
      </w:pPr>
      <w:r w:rsidRPr="008152B4">
        <w:rPr>
          <w:rFonts w:ascii="Abadi" w:hAnsi="Abadi"/>
        </w:rPr>
        <w:t>Conformément à l’article R.2161-5 du Code de la Commande Publique, il est possible pour l’acheteur de demander aux soumissionnaires de préciser la teneur de leur offre.</w:t>
      </w:r>
    </w:p>
    <w:p w14:paraId="421CBBD2" w14:textId="1EECD040" w:rsidR="008F4B92" w:rsidRPr="00F2725C" w:rsidRDefault="008152B4" w:rsidP="00581ADC">
      <w:pPr>
        <w:pStyle w:val="Titre1"/>
      </w:pPr>
      <w:bookmarkStart w:id="319" w:name="_Toc406432867"/>
      <w:bookmarkStart w:id="320" w:name="_Toc406745379"/>
      <w:bookmarkStart w:id="321" w:name="_Toc406432879"/>
      <w:bookmarkStart w:id="322" w:name="_Toc406745391"/>
      <w:bookmarkStart w:id="323" w:name="_Toc406432884"/>
      <w:bookmarkStart w:id="324" w:name="_Toc406745396"/>
      <w:bookmarkStart w:id="325" w:name="_Toc406432890"/>
      <w:bookmarkStart w:id="326" w:name="_Toc406745402"/>
      <w:bookmarkStart w:id="327" w:name="_Toc406432896"/>
      <w:bookmarkStart w:id="328" w:name="_Toc406745408"/>
      <w:bookmarkStart w:id="329" w:name="_Toc202866492"/>
      <w:bookmarkEnd w:id="305"/>
      <w:bookmarkEnd w:id="306"/>
      <w:bookmarkEnd w:id="307"/>
      <w:bookmarkEnd w:id="308"/>
      <w:bookmarkEnd w:id="309"/>
      <w:bookmarkEnd w:id="319"/>
      <w:bookmarkEnd w:id="320"/>
      <w:bookmarkEnd w:id="321"/>
      <w:bookmarkEnd w:id="322"/>
      <w:bookmarkEnd w:id="323"/>
      <w:bookmarkEnd w:id="324"/>
      <w:bookmarkEnd w:id="325"/>
      <w:bookmarkEnd w:id="326"/>
      <w:bookmarkEnd w:id="327"/>
      <w:bookmarkEnd w:id="328"/>
      <w:r>
        <w:t xml:space="preserve">ATTRIBUTION </w:t>
      </w:r>
      <w:r w:rsidR="00654712">
        <w:t>du marché</w:t>
      </w:r>
      <w:bookmarkEnd w:id="329"/>
    </w:p>
    <w:p w14:paraId="334673EC" w14:textId="77777777" w:rsidR="008152B4" w:rsidRPr="008152B4" w:rsidRDefault="008152B4" w:rsidP="008152B4">
      <w:pPr>
        <w:rPr>
          <w:rFonts w:ascii="Abadi" w:hAnsi="Abadi"/>
        </w:rPr>
      </w:pPr>
      <w:r w:rsidRPr="008152B4">
        <w:rPr>
          <w:rFonts w:ascii="Abadi" w:hAnsi="Abadi"/>
        </w:rPr>
        <w:t>Pour justifier ne pas faire l’objet d’une interdiction de soumissionner visée aux articles L.2141-1 à L.2141-5 et L.2141-7 à L.2141-11 de l'ordonnance n° 2018-1074 du 26 novembre 2018 portant partie législative du Code de la Commande Publique, et conformément aux dispositions des articles R.2143-6 à R.2143-9 du décret n° 2018-1075 du 3 décembre 2018 portant partie réglementaire du Code de la Commande Publique, et à l’arrêté du 25 mai 2016 (JORF n°0126 du 1er Juin 2016, texte n°32), le candidat auquel il est envisagé d'attribuer le présent marché produira dans un délai de 8 jours à compter de la demande du pouvoir adjudicateur : </w:t>
      </w:r>
    </w:p>
    <w:p w14:paraId="442D0996" w14:textId="5324C8FC" w:rsidR="009015F6" w:rsidRPr="00F2725C" w:rsidRDefault="009015F6" w:rsidP="009015F6">
      <w:pPr>
        <w:rPr>
          <w:rFonts w:ascii="Abadi" w:hAnsi="Abadi"/>
        </w:rPr>
      </w:pPr>
    </w:p>
    <w:p w14:paraId="73281099" w14:textId="77777777" w:rsidR="008152B4" w:rsidRDefault="008152B4" w:rsidP="008152B4">
      <w:pPr>
        <w:rPr>
          <w:rFonts w:ascii="Abadi" w:hAnsi="Abadi"/>
          <w:b/>
        </w:rPr>
      </w:pPr>
      <w:r w:rsidRPr="008152B4">
        <w:rPr>
          <w:rFonts w:ascii="Abadi" w:hAnsi="Abadi"/>
        </w:rPr>
        <w:t xml:space="preserve">Les pièces et attestations mentionnées ci-dessous seront déposées par les titulaires du marché </w:t>
      </w:r>
      <w:r w:rsidRPr="008152B4">
        <w:rPr>
          <w:rFonts w:ascii="Abadi" w:hAnsi="Abadi"/>
          <w:b/>
        </w:rPr>
        <w:t xml:space="preserve">sur la plateforme en ligne mise à disposition, gratuitement, à l’adresse </w:t>
      </w:r>
      <w:proofErr w:type="gramStart"/>
      <w:r w:rsidRPr="008152B4">
        <w:rPr>
          <w:rFonts w:ascii="Abadi" w:hAnsi="Abadi"/>
          <w:b/>
        </w:rPr>
        <w:t>suivante:</w:t>
      </w:r>
      <w:proofErr w:type="gramEnd"/>
      <w:r w:rsidRPr="008152B4">
        <w:rPr>
          <w:rFonts w:ascii="Abadi" w:hAnsi="Abadi"/>
          <w:b/>
        </w:rPr>
        <w:t xml:space="preserve"> </w:t>
      </w:r>
      <w:hyperlink r:id="rId27" w:history="1">
        <w:r w:rsidRPr="008152B4">
          <w:rPr>
            <w:rStyle w:val="Lienhypertexte"/>
            <w:rFonts w:ascii="Abadi" w:hAnsi="Abadi"/>
            <w:b/>
          </w:rPr>
          <w:t>https://www.e-attestations.com</w:t>
        </w:r>
      </w:hyperlink>
      <w:r w:rsidRPr="008152B4">
        <w:rPr>
          <w:rFonts w:ascii="Abadi" w:hAnsi="Abadi"/>
          <w:b/>
        </w:rPr>
        <w:t>.</w:t>
      </w:r>
    </w:p>
    <w:p w14:paraId="509C4B2E" w14:textId="77777777" w:rsidR="008152B4" w:rsidRPr="008152B4" w:rsidRDefault="008152B4" w:rsidP="008152B4">
      <w:pPr>
        <w:rPr>
          <w:rFonts w:ascii="Abadi" w:hAnsi="Abadi"/>
          <w:b/>
        </w:rPr>
      </w:pPr>
    </w:p>
    <w:p w14:paraId="6311A235" w14:textId="2C11A1A8" w:rsidR="008152B4" w:rsidRDefault="008152B4" w:rsidP="008152B4">
      <w:pPr>
        <w:rPr>
          <w:rFonts w:ascii="Abadi" w:hAnsi="Abadi"/>
        </w:rPr>
      </w:pPr>
      <w:r w:rsidRPr="008152B4">
        <w:rPr>
          <w:rFonts w:ascii="Abadi" w:hAnsi="Abadi"/>
          <w:b/>
        </w:rPr>
        <w:t>Ces pièces devront être fournies par la suite tous les 6 mois</w:t>
      </w:r>
      <w:r w:rsidRPr="008152B4">
        <w:rPr>
          <w:rFonts w:ascii="Abadi" w:hAnsi="Abadi"/>
        </w:rPr>
        <w:t xml:space="preserve"> par les titulaires des marchés </w:t>
      </w:r>
      <w:r>
        <w:rPr>
          <w:rFonts w:ascii="Abadi" w:hAnsi="Abadi"/>
        </w:rPr>
        <w:t>à bons de commande</w:t>
      </w:r>
      <w:r w:rsidRPr="008152B4">
        <w:rPr>
          <w:rFonts w:ascii="Abadi" w:hAnsi="Abadi"/>
        </w:rPr>
        <w:t>, sur cette même plateforme (</w:t>
      </w:r>
      <w:hyperlink r:id="rId28" w:history="1">
        <w:r w:rsidRPr="008152B4">
          <w:rPr>
            <w:rStyle w:val="Lienhypertexte"/>
            <w:rFonts w:ascii="Abadi" w:hAnsi="Abadi"/>
          </w:rPr>
          <w:t>https://www.e-attestations.com</w:t>
        </w:r>
      </w:hyperlink>
      <w:r w:rsidRPr="008152B4">
        <w:rPr>
          <w:rFonts w:ascii="Abadi" w:hAnsi="Abadi"/>
          <w:u w:val="single"/>
        </w:rPr>
        <w:t>)</w:t>
      </w:r>
      <w:r w:rsidRPr="008152B4">
        <w:rPr>
          <w:rFonts w:ascii="Abadi" w:hAnsi="Abadi"/>
        </w:rPr>
        <w:t xml:space="preserve"> et ce jusqu’à la fin de leur exécution. </w:t>
      </w:r>
    </w:p>
    <w:p w14:paraId="5903DE1D" w14:textId="77777777" w:rsidR="008152B4" w:rsidRDefault="008152B4" w:rsidP="008152B4">
      <w:pPr>
        <w:rPr>
          <w:rFonts w:ascii="Abadi" w:hAnsi="Abadi"/>
        </w:rPr>
      </w:pPr>
    </w:p>
    <w:p w14:paraId="22AB8CD4" w14:textId="77777777" w:rsidR="008152B4" w:rsidRPr="008152B4" w:rsidRDefault="008152B4" w:rsidP="008152B4">
      <w:pPr>
        <w:rPr>
          <w:rFonts w:ascii="Abadi" w:hAnsi="Abadi"/>
          <w:b/>
          <w:u w:val="single"/>
        </w:rPr>
      </w:pPr>
      <w:r w:rsidRPr="008152B4">
        <w:rPr>
          <w:rFonts w:ascii="Abadi" w:hAnsi="Abadi"/>
          <w:b/>
          <w:u w:val="single"/>
        </w:rPr>
        <w:t>Les pièces justificatives sont les suivantes :</w:t>
      </w:r>
    </w:p>
    <w:p w14:paraId="2A465B03" w14:textId="77777777" w:rsidR="008152B4" w:rsidRPr="008152B4" w:rsidRDefault="008152B4" w:rsidP="00C16F99">
      <w:pPr>
        <w:numPr>
          <w:ilvl w:val="0"/>
          <w:numId w:val="12"/>
        </w:numPr>
        <w:rPr>
          <w:rFonts w:ascii="Abadi" w:hAnsi="Abadi"/>
        </w:rPr>
      </w:pPr>
      <w:r w:rsidRPr="008152B4">
        <w:rPr>
          <w:rFonts w:ascii="Abadi" w:hAnsi="Abadi"/>
        </w:rPr>
        <w:t xml:space="preserve">Les certificats délivrés par les administrations et organismes compétents prouvant que vos obligations fiscales et sociales ont été satisfaites </w:t>
      </w:r>
      <w:r w:rsidRPr="008152B4">
        <w:rPr>
          <w:rFonts w:ascii="Abadi" w:hAnsi="Abadi"/>
          <w:u w:val="single"/>
        </w:rPr>
        <w:t>au 31/12 de l’année précédente</w:t>
      </w:r>
      <w:r w:rsidRPr="008152B4">
        <w:rPr>
          <w:rFonts w:ascii="Abadi" w:hAnsi="Abadi"/>
        </w:rPr>
        <w:t xml:space="preserve"> : </w:t>
      </w:r>
      <w:r w:rsidRPr="008152B4">
        <w:rPr>
          <w:rFonts w:ascii="Abadi" w:hAnsi="Abadi"/>
          <w:b/>
        </w:rPr>
        <w:t xml:space="preserve">attestation de régularité fiscale </w:t>
      </w:r>
      <w:r w:rsidRPr="008152B4">
        <w:rPr>
          <w:rFonts w:ascii="Abadi" w:hAnsi="Abadi"/>
        </w:rPr>
        <w:t>ou liasse CERFA 3666 </w:t>
      </w:r>
    </w:p>
    <w:p w14:paraId="681E4C31" w14:textId="77777777" w:rsidR="008152B4" w:rsidRPr="008152B4" w:rsidRDefault="008152B4" w:rsidP="00C16F99">
      <w:pPr>
        <w:numPr>
          <w:ilvl w:val="0"/>
          <w:numId w:val="12"/>
        </w:numPr>
        <w:rPr>
          <w:rFonts w:ascii="Abadi" w:hAnsi="Abadi"/>
        </w:rPr>
      </w:pPr>
      <w:r w:rsidRPr="008152B4">
        <w:rPr>
          <w:rFonts w:ascii="Abadi" w:hAnsi="Abadi"/>
          <w:b/>
        </w:rPr>
        <w:t xml:space="preserve">Une attestation dite de « vigilance » de fourniture des déclarations sociales et de paiement des cotisations et contributions de sécurité sociale, </w:t>
      </w:r>
      <w:r w:rsidRPr="008152B4">
        <w:rPr>
          <w:rFonts w:ascii="Abadi" w:hAnsi="Abadi"/>
        </w:rPr>
        <w:t>émanant de l'organisme de protection sociale (ex. URSSAF) ;</w:t>
      </w:r>
    </w:p>
    <w:p w14:paraId="6D5DE64A" w14:textId="77777777" w:rsidR="008152B4" w:rsidRPr="008152B4" w:rsidRDefault="008152B4" w:rsidP="00C16F99">
      <w:pPr>
        <w:numPr>
          <w:ilvl w:val="0"/>
          <w:numId w:val="12"/>
        </w:numPr>
        <w:rPr>
          <w:rFonts w:ascii="Abadi" w:hAnsi="Abadi"/>
        </w:rPr>
      </w:pPr>
      <w:r w:rsidRPr="008152B4">
        <w:rPr>
          <w:rFonts w:ascii="Abadi" w:hAnsi="Abadi"/>
          <w:b/>
        </w:rPr>
        <w:t xml:space="preserve">Le candidat produit en outre les pièces prévues aux articles </w:t>
      </w:r>
      <w:hyperlink r:id="rId29" w:history="1">
        <w:r w:rsidRPr="008152B4">
          <w:rPr>
            <w:rStyle w:val="Lienhypertexte"/>
            <w:rFonts w:ascii="Abadi" w:hAnsi="Abadi"/>
            <w:b/>
          </w:rPr>
          <w:t>R. 1263-12</w:t>
        </w:r>
      </w:hyperlink>
      <w:r w:rsidRPr="008152B4">
        <w:rPr>
          <w:rFonts w:ascii="Abadi" w:hAnsi="Abadi"/>
          <w:b/>
        </w:rPr>
        <w:t xml:space="preserve">, </w:t>
      </w:r>
      <w:hyperlink r:id="rId30" w:history="1">
        <w:r w:rsidRPr="008152B4">
          <w:rPr>
            <w:rStyle w:val="Lienhypertexte"/>
            <w:rFonts w:ascii="Abadi" w:hAnsi="Abadi"/>
            <w:b/>
          </w:rPr>
          <w:t>D. 8222-5</w:t>
        </w:r>
      </w:hyperlink>
      <w:r w:rsidRPr="008152B4">
        <w:rPr>
          <w:rFonts w:ascii="Abadi" w:hAnsi="Abadi"/>
          <w:b/>
        </w:rPr>
        <w:t xml:space="preserve"> ou </w:t>
      </w:r>
      <w:hyperlink r:id="rId31" w:history="1">
        <w:r w:rsidRPr="008152B4">
          <w:rPr>
            <w:rStyle w:val="Lienhypertexte"/>
            <w:rFonts w:ascii="Abadi" w:hAnsi="Abadi"/>
            <w:b/>
          </w:rPr>
          <w:t>D. 8222-7</w:t>
        </w:r>
      </w:hyperlink>
      <w:r w:rsidRPr="008152B4">
        <w:rPr>
          <w:rFonts w:ascii="Abadi" w:hAnsi="Abadi"/>
          <w:b/>
        </w:rPr>
        <w:t xml:space="preserve"> et </w:t>
      </w:r>
      <w:hyperlink r:id="rId32" w:history="1">
        <w:r w:rsidRPr="008152B4">
          <w:rPr>
            <w:rStyle w:val="Lienhypertexte"/>
            <w:rFonts w:ascii="Abadi" w:hAnsi="Abadi"/>
            <w:b/>
          </w:rPr>
          <w:t>D. 8254-2 à D. 8254-5</w:t>
        </w:r>
      </w:hyperlink>
      <w:r w:rsidRPr="008152B4">
        <w:rPr>
          <w:rFonts w:ascii="Abadi" w:hAnsi="Abadi"/>
          <w:b/>
        </w:rPr>
        <w:t xml:space="preserve"> du code du travail </w:t>
      </w:r>
      <w:r w:rsidRPr="008152B4">
        <w:rPr>
          <w:rFonts w:ascii="Abadi" w:hAnsi="Abadi"/>
        </w:rPr>
        <w:t>(liste des travailleurs étrangers soumis à autorisation de travail).</w:t>
      </w:r>
    </w:p>
    <w:p w14:paraId="465893B4" w14:textId="77777777" w:rsidR="008152B4" w:rsidRPr="008152B4" w:rsidRDefault="008152B4" w:rsidP="00C16F99">
      <w:pPr>
        <w:numPr>
          <w:ilvl w:val="0"/>
          <w:numId w:val="12"/>
        </w:numPr>
        <w:rPr>
          <w:rFonts w:ascii="Abadi" w:hAnsi="Abadi"/>
        </w:rPr>
      </w:pPr>
      <w:r w:rsidRPr="008152B4">
        <w:rPr>
          <w:rFonts w:ascii="Abadi" w:hAnsi="Abadi"/>
        </w:rPr>
        <w:t xml:space="preserve">La situation de redressement judiciaire (le cas échéant) : </w:t>
      </w:r>
    </w:p>
    <w:p w14:paraId="5E6AEFE8" w14:textId="77777777" w:rsidR="008152B4" w:rsidRDefault="008152B4" w:rsidP="008152B4">
      <w:pPr>
        <w:rPr>
          <w:rFonts w:ascii="Abadi" w:hAnsi="Abadi"/>
        </w:rPr>
      </w:pPr>
    </w:p>
    <w:p w14:paraId="4A495065" w14:textId="77777777" w:rsidR="008152B4" w:rsidRDefault="008152B4" w:rsidP="008152B4">
      <w:pPr>
        <w:rPr>
          <w:rFonts w:ascii="Abadi" w:hAnsi="Abadi"/>
        </w:rPr>
      </w:pPr>
      <w:r w:rsidRPr="008152B4">
        <w:rPr>
          <w:rFonts w:ascii="Abadi" w:hAnsi="Abadi"/>
        </w:rPr>
        <w:t>Les attestations d’assurances sont à produire dans les conditions indiquées au CCAP.</w:t>
      </w:r>
    </w:p>
    <w:p w14:paraId="178A12C1" w14:textId="77777777" w:rsidR="008152B4" w:rsidRPr="008152B4" w:rsidRDefault="008152B4" w:rsidP="008152B4">
      <w:pPr>
        <w:rPr>
          <w:rFonts w:ascii="Abadi" w:hAnsi="Abadi"/>
        </w:rPr>
      </w:pPr>
    </w:p>
    <w:p w14:paraId="799E0A94" w14:textId="77777777" w:rsidR="008152B4" w:rsidRDefault="008152B4" w:rsidP="008152B4">
      <w:pPr>
        <w:rPr>
          <w:rFonts w:ascii="Abadi" w:hAnsi="Abadi"/>
        </w:rPr>
      </w:pPr>
      <w:r w:rsidRPr="008152B4">
        <w:rPr>
          <w:rFonts w:ascii="Abadi" w:hAnsi="Abadi"/>
        </w:rPr>
        <w:t>Le candidat établi dans un État autre que la France doit produire un certificat établi par les administrations et organismes du pays d'origine. Lorsqu’un tel certificat n’est pas délivré par le pays concerné, il peut être remplacé par une déclaration sous serment, ou dans les États où un tel serment n’existe pas, par une déclaration solennelle faite par l’intéressé devant l’autorité judiciaire ou administrative compétente, un notaire ou un organisme professionnel qualifié du pays.</w:t>
      </w:r>
    </w:p>
    <w:p w14:paraId="01F57BDB" w14:textId="77777777" w:rsidR="008152B4" w:rsidRPr="008152B4" w:rsidRDefault="008152B4" w:rsidP="008152B4">
      <w:pPr>
        <w:rPr>
          <w:rFonts w:ascii="Abadi" w:hAnsi="Abadi"/>
        </w:rPr>
      </w:pPr>
    </w:p>
    <w:p w14:paraId="3F08D271" w14:textId="77777777" w:rsidR="008152B4" w:rsidRPr="008152B4" w:rsidRDefault="008152B4" w:rsidP="008152B4">
      <w:pPr>
        <w:rPr>
          <w:rFonts w:ascii="Abadi" w:hAnsi="Abadi"/>
        </w:rPr>
      </w:pPr>
      <w:r w:rsidRPr="008152B4">
        <w:rPr>
          <w:rFonts w:ascii="Abadi" w:hAnsi="Abadi"/>
        </w:rPr>
        <w:t>Si l’attribution a lieu l’année suivant celle pendant laquelle le candidat attributaire a remis l’attestation d’assurance responsabilité civile professionnelle, celle-ci sera à remettre dans le même délai.</w:t>
      </w:r>
    </w:p>
    <w:p w14:paraId="0A6E5EBE" w14:textId="77777777" w:rsidR="008152B4" w:rsidRDefault="008152B4" w:rsidP="008152B4">
      <w:pPr>
        <w:rPr>
          <w:rFonts w:ascii="Abadi" w:hAnsi="Abadi"/>
        </w:rPr>
      </w:pPr>
    </w:p>
    <w:p w14:paraId="620F91FF" w14:textId="77777777" w:rsidR="008152B4" w:rsidRPr="008152B4" w:rsidRDefault="008152B4" w:rsidP="008152B4">
      <w:pPr>
        <w:rPr>
          <w:rFonts w:ascii="Abadi" w:hAnsi="Abadi"/>
        </w:rPr>
      </w:pPr>
      <w:r w:rsidRPr="008152B4">
        <w:rPr>
          <w:rFonts w:ascii="Abadi" w:hAnsi="Abadi"/>
        </w:rPr>
        <w:t>A défaut de produire ces documents dans le délai fixé, l’offre du candidat attributaire sera rejetée et il sera éliminé.</w:t>
      </w:r>
    </w:p>
    <w:p w14:paraId="0A60DAC7" w14:textId="77777777" w:rsidR="008152B4" w:rsidRPr="008152B4" w:rsidRDefault="008152B4" w:rsidP="008152B4">
      <w:pPr>
        <w:rPr>
          <w:rFonts w:ascii="Abadi" w:hAnsi="Abadi"/>
        </w:rPr>
      </w:pPr>
      <w:r w:rsidRPr="008152B4">
        <w:rPr>
          <w:rFonts w:ascii="Abadi" w:hAnsi="Abadi"/>
        </w:rPr>
        <w:t>Le candidat suivant sera alors sollicité pour produire les certificats et attestations nécessaires avant que le marché ne lui soit attribué. </w:t>
      </w:r>
    </w:p>
    <w:p w14:paraId="46E20EF2" w14:textId="77777777" w:rsidR="008152B4" w:rsidRDefault="008152B4" w:rsidP="008152B4">
      <w:pPr>
        <w:rPr>
          <w:rFonts w:ascii="Abadi" w:hAnsi="Abadi"/>
        </w:rPr>
      </w:pPr>
    </w:p>
    <w:p w14:paraId="4093D879" w14:textId="4D2F0B59" w:rsidR="008152B4" w:rsidRPr="008152B4" w:rsidRDefault="008152B4" w:rsidP="008152B4">
      <w:pPr>
        <w:rPr>
          <w:rFonts w:ascii="Abadi" w:hAnsi="Abadi"/>
        </w:rPr>
      </w:pPr>
      <w:r w:rsidRPr="008152B4">
        <w:rPr>
          <w:rFonts w:ascii="Abadi" w:hAnsi="Abadi"/>
        </w:rPr>
        <w:t>Conformément à l’article R. 2143-16 du code de la commande publique, les documents visés ci-dessus établis par des organismes étrangers sont rédigés en langue française ou accompagnés d’une traduction en français</w:t>
      </w:r>
    </w:p>
    <w:p w14:paraId="6AF666FA" w14:textId="77777777" w:rsidR="0099475E" w:rsidRPr="00F2725C" w:rsidRDefault="0099475E" w:rsidP="009015F6">
      <w:pPr>
        <w:rPr>
          <w:rFonts w:ascii="Abadi" w:hAnsi="Abadi"/>
        </w:rPr>
      </w:pPr>
    </w:p>
    <w:p w14:paraId="30016316" w14:textId="7EC2E42C" w:rsidR="00CD0857" w:rsidRPr="00F2725C" w:rsidRDefault="00CD0857" w:rsidP="00CD0857">
      <w:pPr>
        <w:rPr>
          <w:rFonts w:ascii="Abadi" w:hAnsi="Abadi"/>
          <w:b/>
          <w:bCs/>
          <w:u w:val="single"/>
        </w:rPr>
      </w:pPr>
      <w:r w:rsidRPr="00F2725C">
        <w:rPr>
          <w:rFonts w:ascii="Abadi" w:hAnsi="Abadi"/>
          <w:b/>
          <w:bCs/>
          <w:u w:val="single"/>
        </w:rPr>
        <w:t>IMPORTANT</w:t>
      </w:r>
    </w:p>
    <w:p w14:paraId="15B86EF6" w14:textId="77777777" w:rsidR="00E04E17" w:rsidRPr="00F2725C" w:rsidRDefault="00E04E17" w:rsidP="00CD0857">
      <w:pPr>
        <w:rPr>
          <w:rFonts w:ascii="Abadi" w:hAnsi="Abadi"/>
        </w:rPr>
      </w:pPr>
    </w:p>
    <w:p w14:paraId="40432141" w14:textId="27221031" w:rsidR="00CD0857" w:rsidRPr="00F2725C" w:rsidRDefault="00CD0857" w:rsidP="00CD0857">
      <w:pPr>
        <w:rPr>
          <w:rFonts w:ascii="Abadi" w:hAnsi="Abadi"/>
        </w:rPr>
      </w:pPr>
      <w:r w:rsidRPr="00F2725C">
        <w:rPr>
          <w:rFonts w:ascii="Abadi" w:hAnsi="Abadi"/>
        </w:rPr>
        <w:t xml:space="preserve">ARCADE-VYV </w:t>
      </w:r>
      <w:r w:rsidR="00E04E17" w:rsidRPr="00F2725C">
        <w:rPr>
          <w:rFonts w:ascii="Abadi" w:hAnsi="Abadi"/>
        </w:rPr>
        <w:t>P</w:t>
      </w:r>
      <w:r w:rsidRPr="00F2725C">
        <w:rPr>
          <w:rFonts w:ascii="Abadi" w:hAnsi="Abadi"/>
        </w:rPr>
        <w:t>romotion</w:t>
      </w:r>
      <w:r w:rsidR="00E04E17" w:rsidRPr="00F2725C">
        <w:rPr>
          <w:rFonts w:ascii="Abadi" w:hAnsi="Abadi"/>
        </w:rPr>
        <w:t xml:space="preserve"> IDF utilise</w:t>
      </w:r>
      <w:r w:rsidRPr="00F2725C">
        <w:rPr>
          <w:rFonts w:ascii="Abadi" w:hAnsi="Abadi"/>
        </w:rPr>
        <w:t xml:space="preserve"> une solution sécurisée et gratuite de dématérialisation des documents administratifs</w:t>
      </w:r>
      <w:proofErr w:type="gramStart"/>
      <w:r w:rsidRPr="00F2725C">
        <w:rPr>
          <w:rFonts w:ascii="Abadi" w:hAnsi="Abadi"/>
        </w:rPr>
        <w:t xml:space="preserve"> «e</w:t>
      </w:r>
      <w:proofErr w:type="gramEnd"/>
      <w:r w:rsidRPr="00F2725C">
        <w:rPr>
          <w:rFonts w:ascii="Abadi" w:hAnsi="Abadi"/>
        </w:rPr>
        <w:t>-</w:t>
      </w:r>
      <w:proofErr w:type="gramStart"/>
      <w:r w:rsidRPr="00F2725C">
        <w:rPr>
          <w:rFonts w:ascii="Abadi" w:hAnsi="Abadi"/>
        </w:rPr>
        <w:t>Attestation»</w:t>
      </w:r>
      <w:proofErr w:type="gramEnd"/>
      <w:r w:rsidRPr="00F2725C">
        <w:rPr>
          <w:rFonts w:ascii="Abadi" w:hAnsi="Abadi"/>
        </w:rPr>
        <w:t>.</w:t>
      </w:r>
    </w:p>
    <w:p w14:paraId="19A58A9A" w14:textId="77777777" w:rsidR="00E04E17" w:rsidRPr="00F2725C" w:rsidRDefault="00E04E17" w:rsidP="00CD0857">
      <w:pPr>
        <w:rPr>
          <w:rFonts w:ascii="Abadi" w:hAnsi="Abadi"/>
        </w:rPr>
      </w:pPr>
    </w:p>
    <w:p w14:paraId="6A5F816B" w14:textId="63F346AB" w:rsidR="00CD0857" w:rsidRPr="00F2725C" w:rsidRDefault="00CD0857" w:rsidP="00CD0857">
      <w:pPr>
        <w:rPr>
          <w:rFonts w:ascii="Abadi" w:hAnsi="Abadi"/>
        </w:rPr>
      </w:pPr>
      <w:r w:rsidRPr="00F2725C">
        <w:rPr>
          <w:rFonts w:ascii="Abadi" w:hAnsi="Abadi"/>
        </w:rPr>
        <w:t xml:space="preserve">Chaque fournisseur potentiel </w:t>
      </w:r>
      <w:r w:rsidR="00F07D7C" w:rsidRPr="00F2725C">
        <w:rPr>
          <w:rFonts w:ascii="Abadi" w:hAnsi="Abadi"/>
        </w:rPr>
        <w:t>d’ARCADE</w:t>
      </w:r>
      <w:r w:rsidR="00E04E17" w:rsidRPr="00F2725C">
        <w:rPr>
          <w:rFonts w:ascii="Abadi" w:hAnsi="Abadi"/>
        </w:rPr>
        <w:t>-VYV Promotion IDF</w:t>
      </w:r>
      <w:r w:rsidRPr="00F2725C">
        <w:rPr>
          <w:rFonts w:ascii="Abadi" w:hAnsi="Abadi"/>
        </w:rPr>
        <w:t xml:space="preserve"> doit s'inscrire sur cette plate-forme, préalablement à tout partenariat commercial. Aussi, nous vous invitons à vous inscrire dès à présent sur la plate-forme prévue à cet effet, </w:t>
      </w:r>
      <w:r w:rsidRPr="00F2725C">
        <w:rPr>
          <w:rFonts w:ascii="Abadi" w:hAnsi="Abadi"/>
        </w:rPr>
        <w:lastRenderedPageBreak/>
        <w:t>et à y déposer vos documents administratifs, ainsi que ceux de vos sous-traitants et cotraitants éventuels, ou à les mettre à jour, en vous rendant à l’adresse suivante :</w:t>
      </w:r>
    </w:p>
    <w:p w14:paraId="6CF4D8A9" w14:textId="159DEA6A" w:rsidR="00CD0857" w:rsidRPr="00F2725C" w:rsidRDefault="008152B4" w:rsidP="00970276">
      <w:pPr>
        <w:jc w:val="center"/>
        <w:rPr>
          <w:rFonts w:ascii="Abadi" w:hAnsi="Abadi"/>
        </w:rPr>
      </w:pPr>
      <w:hyperlink r:id="rId33" w:history="1">
        <w:r w:rsidRPr="00F3413C">
          <w:rPr>
            <w:rStyle w:val="Lienhypertexte"/>
            <w:rFonts w:ascii="Abadi" w:hAnsi="Abadi"/>
          </w:rPr>
          <w:t>https://declarants.e-attestations.com</w:t>
        </w:r>
      </w:hyperlink>
      <w:r>
        <w:rPr>
          <w:rStyle w:val="Lienhypertexte"/>
          <w:rFonts w:ascii="Abadi" w:hAnsi="Abadi"/>
          <w:color w:val="auto"/>
        </w:rPr>
        <w:t xml:space="preserve"> </w:t>
      </w:r>
    </w:p>
    <w:p w14:paraId="2450B6BB" w14:textId="77777777" w:rsidR="00970276" w:rsidRPr="00F2725C" w:rsidRDefault="00970276" w:rsidP="00CD0857">
      <w:pPr>
        <w:rPr>
          <w:rFonts w:ascii="Abadi" w:hAnsi="Abadi"/>
        </w:rPr>
      </w:pPr>
    </w:p>
    <w:p w14:paraId="5F1CB12A" w14:textId="43D9986F" w:rsidR="00A92857" w:rsidRPr="00F2725C" w:rsidRDefault="00CD0857" w:rsidP="00CD0857">
      <w:pPr>
        <w:rPr>
          <w:rFonts w:ascii="Abadi" w:hAnsi="Abadi"/>
        </w:rPr>
      </w:pPr>
      <w:r w:rsidRPr="00F2725C">
        <w:rPr>
          <w:rFonts w:ascii="Abadi" w:hAnsi="Abadi"/>
        </w:rPr>
        <w:t>N.B: L'accomplissement de cette formalité n'exclut pas la remise des documents exigés selon les prescriptions du présent Règlement de la Consultation.</w:t>
      </w:r>
    </w:p>
    <w:p w14:paraId="6E283A8D" w14:textId="3DE2725E" w:rsidR="001D28E3" w:rsidRPr="00F2725C" w:rsidRDefault="001D28E3" w:rsidP="00CD0857">
      <w:pPr>
        <w:rPr>
          <w:rFonts w:ascii="Abadi" w:hAnsi="Abadi"/>
        </w:rPr>
      </w:pPr>
    </w:p>
    <w:p w14:paraId="265FCDD8" w14:textId="7D6A898C" w:rsidR="00420923" w:rsidRPr="00F2725C" w:rsidRDefault="00420923" w:rsidP="00CD0857">
      <w:pPr>
        <w:rPr>
          <w:rFonts w:ascii="Abadi" w:hAnsi="Abadi"/>
        </w:rPr>
      </w:pPr>
      <w:r w:rsidRPr="00F2725C">
        <w:rPr>
          <w:rFonts w:ascii="Abadi" w:hAnsi="Abadi"/>
        </w:rPr>
        <w:t>Si un candidat sélectionné ne fournit pas les documents demandés dans le délai imparti, ne satisfait pas aux conditions de participation fixées par l'acheteur, ou produit, à l'appui de sa candidature, de faux renseignements ou documents, sa candidature est déclarée irrecevable et il est éliminé. Dans ce cas, le candidat dont la candidature a été classée immédiatement après la sienne est sollicité pour produire les documents précités.</w:t>
      </w:r>
    </w:p>
    <w:p w14:paraId="1F6191D6" w14:textId="77777777" w:rsidR="00A92857" w:rsidRPr="00F2725C" w:rsidRDefault="00A92857" w:rsidP="00581ADC">
      <w:pPr>
        <w:pStyle w:val="Titre1"/>
      </w:pPr>
      <w:bookmarkStart w:id="330" w:name="_Toc202866493"/>
      <w:r w:rsidRPr="00F2725C">
        <w:t>Renseignements complémentaires</w:t>
      </w:r>
      <w:bookmarkEnd w:id="330"/>
    </w:p>
    <w:p w14:paraId="7D247AE8" w14:textId="227F1054" w:rsidR="00A92857" w:rsidRPr="00F2725C" w:rsidRDefault="00A92857" w:rsidP="00581ADC">
      <w:pPr>
        <w:pStyle w:val="Titre2"/>
      </w:pPr>
      <w:bookmarkStart w:id="331" w:name="_Toc202866494"/>
      <w:r w:rsidRPr="00F2725C">
        <w:t>Adresses supplémentaires et points de contact</w:t>
      </w:r>
      <w:bookmarkEnd w:id="331"/>
    </w:p>
    <w:p w14:paraId="4903C2C9" w14:textId="318C2912" w:rsidR="001F6F67" w:rsidRPr="00F2725C" w:rsidRDefault="00A92857" w:rsidP="00A92857">
      <w:pPr>
        <w:rPr>
          <w:rFonts w:ascii="Abadi" w:hAnsi="Abadi"/>
        </w:rPr>
      </w:pPr>
      <w:r w:rsidRPr="00F2725C">
        <w:rPr>
          <w:rFonts w:ascii="Abadi" w:hAnsi="Abadi"/>
        </w:rPr>
        <w:t>Pour tout renseignement complémentaire concernant cette consultation, les candidats transmettent</w:t>
      </w:r>
      <w:r w:rsidR="001F6F67" w:rsidRPr="00F2725C">
        <w:rPr>
          <w:rFonts w:ascii="Abadi" w:hAnsi="Abadi"/>
        </w:rPr>
        <w:t xml:space="preserve"> </w:t>
      </w:r>
      <w:r w:rsidRPr="00F2725C">
        <w:rPr>
          <w:rFonts w:ascii="Abadi" w:hAnsi="Abadi"/>
        </w:rPr>
        <w:t>impérativement leur demande par l'intermédiaire du profil d'acheteur de l’acheteur, dont l'adresse URL</w:t>
      </w:r>
      <w:r w:rsidR="001F6F67" w:rsidRPr="00F2725C">
        <w:rPr>
          <w:rFonts w:ascii="Abadi" w:hAnsi="Abadi"/>
        </w:rPr>
        <w:t xml:space="preserve"> </w:t>
      </w:r>
      <w:r w:rsidRPr="00F2725C">
        <w:rPr>
          <w:rFonts w:ascii="Abadi" w:hAnsi="Abadi"/>
        </w:rPr>
        <w:t xml:space="preserve">est la suivante : </w:t>
      </w:r>
      <w:hyperlink r:id="rId34" w:history="1">
        <w:r w:rsidR="001F6F67" w:rsidRPr="00F2725C">
          <w:rPr>
            <w:rStyle w:val="Lienhypertexte"/>
            <w:rFonts w:ascii="Abadi" w:hAnsi="Abadi"/>
            <w:color w:val="auto"/>
          </w:rPr>
          <w:t>https://www.marches-securises.fr</w:t>
        </w:r>
      </w:hyperlink>
    </w:p>
    <w:p w14:paraId="58AF6D3E" w14:textId="77777777" w:rsidR="001F6F67" w:rsidRPr="00F2725C" w:rsidRDefault="001F6F67" w:rsidP="00A92857">
      <w:pPr>
        <w:rPr>
          <w:rFonts w:ascii="Abadi" w:hAnsi="Abadi"/>
        </w:rPr>
      </w:pPr>
    </w:p>
    <w:p w14:paraId="757B60DE" w14:textId="2D2EE081" w:rsidR="00A92857" w:rsidRPr="00F2725C" w:rsidRDefault="00A92857" w:rsidP="00A92857">
      <w:pPr>
        <w:rPr>
          <w:rFonts w:ascii="Abadi" w:hAnsi="Abadi"/>
        </w:rPr>
      </w:pPr>
      <w:r w:rsidRPr="00F2725C">
        <w:rPr>
          <w:rFonts w:ascii="Abadi" w:hAnsi="Abadi"/>
        </w:rPr>
        <w:t xml:space="preserve">Cette demande doit intervenir au plus tard </w:t>
      </w:r>
      <w:r w:rsidR="00F96277" w:rsidRPr="00F2725C">
        <w:rPr>
          <w:rFonts w:ascii="Abadi" w:hAnsi="Abadi"/>
        </w:rPr>
        <w:t>6</w:t>
      </w:r>
      <w:r w:rsidRPr="00F2725C">
        <w:rPr>
          <w:rFonts w:ascii="Abadi" w:hAnsi="Abadi"/>
        </w:rPr>
        <w:t xml:space="preserve"> jours avant la date limite de remise des plis.</w:t>
      </w:r>
    </w:p>
    <w:p w14:paraId="09A0CD80" w14:textId="77777777" w:rsidR="001F6F67" w:rsidRPr="00F2725C" w:rsidRDefault="001F6F67" w:rsidP="00A92857">
      <w:pPr>
        <w:rPr>
          <w:rFonts w:ascii="Abadi" w:hAnsi="Abadi"/>
        </w:rPr>
      </w:pPr>
    </w:p>
    <w:p w14:paraId="34ED6CCA" w14:textId="0331129A" w:rsidR="00A92857" w:rsidRDefault="00A92857" w:rsidP="00A92857">
      <w:pPr>
        <w:rPr>
          <w:rFonts w:ascii="Abadi" w:hAnsi="Abadi"/>
        </w:rPr>
      </w:pPr>
      <w:r w:rsidRPr="00F2725C">
        <w:rPr>
          <w:rFonts w:ascii="Abadi" w:hAnsi="Abadi"/>
        </w:rPr>
        <w:t>Une réponse sera alors adressée, à toutes les entreprises ayant retiré le dossier ou l'ayant téléchargé</w:t>
      </w:r>
      <w:r w:rsidR="001F6F67" w:rsidRPr="00F2725C">
        <w:rPr>
          <w:rFonts w:ascii="Abadi" w:hAnsi="Abadi"/>
        </w:rPr>
        <w:t xml:space="preserve"> </w:t>
      </w:r>
      <w:r w:rsidRPr="00F2725C">
        <w:rPr>
          <w:rFonts w:ascii="Abadi" w:hAnsi="Abadi"/>
        </w:rPr>
        <w:t xml:space="preserve">après identification, </w:t>
      </w:r>
      <w:r w:rsidR="00EB042E" w:rsidRPr="00F2725C">
        <w:rPr>
          <w:rFonts w:ascii="Abadi" w:hAnsi="Abadi"/>
        </w:rPr>
        <w:t>4</w:t>
      </w:r>
      <w:r w:rsidRPr="00F2725C">
        <w:rPr>
          <w:rFonts w:ascii="Abadi" w:hAnsi="Abadi"/>
        </w:rPr>
        <w:t xml:space="preserve"> jours au plus tard avant la date limite de remise des plis.</w:t>
      </w:r>
    </w:p>
    <w:p w14:paraId="3DBA5926" w14:textId="1FD7F4CE" w:rsidR="006D5561" w:rsidRDefault="006D5561">
      <w:pPr>
        <w:jc w:val="left"/>
        <w:rPr>
          <w:rFonts w:ascii="Abadi" w:hAnsi="Abadi"/>
        </w:rPr>
      </w:pPr>
      <w:r>
        <w:rPr>
          <w:rFonts w:ascii="Abadi" w:hAnsi="Abadi"/>
        </w:rPr>
        <w:br w:type="page"/>
      </w:r>
    </w:p>
    <w:p w14:paraId="3AD73F4E" w14:textId="77777777" w:rsidR="00BB03A6" w:rsidRPr="00F2725C" w:rsidRDefault="00BB03A6" w:rsidP="00A92857">
      <w:pPr>
        <w:rPr>
          <w:rFonts w:ascii="Abadi" w:hAnsi="Abadi"/>
        </w:rPr>
      </w:pPr>
    </w:p>
    <w:p w14:paraId="1BEA2E71" w14:textId="2C68806C" w:rsidR="00CD0857" w:rsidRPr="00F2725C" w:rsidRDefault="00CD0857" w:rsidP="00581ADC">
      <w:pPr>
        <w:pStyle w:val="Titre1"/>
      </w:pPr>
      <w:bookmarkStart w:id="332" w:name="_Toc202866495"/>
      <w:r w:rsidRPr="00F2725C">
        <w:t>LOI APPLICABLE</w:t>
      </w:r>
      <w:bookmarkEnd w:id="332"/>
    </w:p>
    <w:p w14:paraId="11E37BC7" w14:textId="321D00C2" w:rsidR="00522B5E" w:rsidRPr="00F2725C" w:rsidRDefault="00CD0857" w:rsidP="00CD0857">
      <w:pPr>
        <w:rPr>
          <w:rFonts w:ascii="Abadi" w:hAnsi="Abadi"/>
        </w:rPr>
      </w:pPr>
      <w:r w:rsidRPr="00F2725C">
        <w:rPr>
          <w:rFonts w:ascii="Abadi" w:hAnsi="Abadi"/>
        </w:rPr>
        <w:t>En cas de litige ou désaccord, la loi française est seule applicable.</w:t>
      </w:r>
    </w:p>
    <w:p w14:paraId="7C859C0C" w14:textId="77777777" w:rsidR="00CD0857" w:rsidRPr="00F2725C" w:rsidRDefault="00CD0857" w:rsidP="00581ADC">
      <w:pPr>
        <w:pStyle w:val="Titre2"/>
      </w:pPr>
      <w:bookmarkStart w:id="333" w:name="_Toc202866496"/>
      <w:r w:rsidRPr="00F2725C">
        <w:t>Conciliation et Médiation</w:t>
      </w:r>
      <w:bookmarkEnd w:id="333"/>
    </w:p>
    <w:p w14:paraId="2CC0708C" w14:textId="77777777" w:rsidR="00CD0857" w:rsidRPr="00F2725C" w:rsidRDefault="00CD0857" w:rsidP="00CD0857">
      <w:pPr>
        <w:rPr>
          <w:rFonts w:ascii="Abadi" w:hAnsi="Abadi"/>
        </w:rPr>
      </w:pPr>
      <w:r w:rsidRPr="00F2725C">
        <w:rPr>
          <w:rFonts w:ascii="Abadi" w:hAnsi="Abadi"/>
        </w:rPr>
        <w:t>En cas de litige ou désaccord qui pourrait survenir quant à l’interprétation ou l’exécution du marché, ou du lot concerné, et avant toute saisine des juridictions compétentes, les parties s’efforceront de trouver une solution amiable.</w:t>
      </w:r>
    </w:p>
    <w:p w14:paraId="6DAA82E6" w14:textId="77777777" w:rsidR="00CD0857" w:rsidRPr="00F2725C" w:rsidRDefault="00CD0857" w:rsidP="00581ADC">
      <w:pPr>
        <w:pStyle w:val="Titre2"/>
      </w:pPr>
      <w:bookmarkStart w:id="334" w:name="_Toc202866497"/>
      <w:r w:rsidRPr="00F2725C">
        <w:t>Contentieux</w:t>
      </w:r>
      <w:bookmarkEnd w:id="334"/>
    </w:p>
    <w:p w14:paraId="4AE8F2C5" w14:textId="767C07EF" w:rsidR="00CD0857" w:rsidRPr="00F2725C" w:rsidRDefault="00CD0857" w:rsidP="00CD0857">
      <w:pPr>
        <w:rPr>
          <w:rFonts w:ascii="Abadi" w:hAnsi="Abadi"/>
        </w:rPr>
      </w:pPr>
      <w:r w:rsidRPr="00F2725C">
        <w:rPr>
          <w:rFonts w:ascii="Abadi" w:hAnsi="Abadi"/>
        </w:rPr>
        <w:t xml:space="preserve">A défaut d’accord, tout litige ou désaccord qui pourrait survenir quant à l’interprétation ou l’exécution du marché, ou du lot concerné, sera soumis à la seule compétence du Tribunal </w:t>
      </w:r>
      <w:r w:rsidR="00A40C94" w:rsidRPr="00F2725C">
        <w:rPr>
          <w:rFonts w:ascii="Abadi" w:hAnsi="Abadi"/>
        </w:rPr>
        <w:t>Judiciaire</w:t>
      </w:r>
      <w:r w:rsidRPr="00F2725C">
        <w:rPr>
          <w:rFonts w:ascii="Abadi" w:hAnsi="Abadi"/>
        </w:rPr>
        <w:t xml:space="preserve"> de Paris.</w:t>
      </w:r>
    </w:p>
    <w:sectPr w:rsidR="00CD0857" w:rsidRPr="00F2725C" w:rsidSect="00542CD8">
      <w:headerReference w:type="even" r:id="rId35"/>
      <w:headerReference w:type="default" r:id="rId36"/>
      <w:headerReference w:type="first" r:id="rId37"/>
      <w:footerReference w:type="first" r:id="rId38"/>
      <w:pgSz w:w="11906" w:h="16838"/>
      <w:pgMar w:top="1276" w:right="851" w:bottom="426" w:left="1134"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75AC6" w14:textId="77777777" w:rsidR="00931631" w:rsidRDefault="00931631" w:rsidP="00C11F7B">
      <w:r>
        <w:separator/>
      </w:r>
    </w:p>
  </w:endnote>
  <w:endnote w:type="continuationSeparator" w:id="0">
    <w:p w14:paraId="0C6C9CE7" w14:textId="77777777" w:rsidR="00931631" w:rsidRDefault="00931631" w:rsidP="00C11F7B">
      <w:r>
        <w:continuationSeparator/>
      </w:r>
    </w:p>
  </w:endnote>
  <w:endnote w:type="continuationNotice" w:id="1">
    <w:p w14:paraId="574BCBC6" w14:textId="77777777" w:rsidR="00931631" w:rsidRDefault="00931631" w:rsidP="00C11F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duitITCStd-Bold">
    <w:altName w:val="Calibri"/>
    <w:charset w:val="00"/>
    <w:family w:val="auto"/>
    <w:pitch w:val="default"/>
  </w:font>
  <w:font w:name="Wingdings 2">
    <w:panose1 w:val="05020102010507070707"/>
    <w:charset w:val="02"/>
    <w:family w:val="roman"/>
    <w:pitch w:val="variable"/>
    <w:sig w:usb0="00000000" w:usb1="10000000" w:usb2="00000000" w:usb3="00000000" w:csb0="80000000" w:csb1="00000000"/>
  </w:font>
  <w:font w:name="Abadi">
    <w:charset w:val="00"/>
    <w:family w:val="swiss"/>
    <w:pitch w:val="variable"/>
    <w:sig w:usb0="80000003"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HBPOO+Verdana">
    <w:altName w:val="Verdana"/>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Abadi Extra Light">
    <w:altName w:val="Calibri"/>
    <w:charset w:val="00"/>
    <w:family w:val="swiss"/>
    <w:pitch w:val="variable"/>
    <w:sig w:usb0="8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60D3" w14:textId="77777777" w:rsidR="000C2AF8" w:rsidRDefault="000C2AF8" w:rsidP="00C11F7B">
    <w:pPr>
      <w:pStyle w:val="Pieddepage"/>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3F3C447C" w14:textId="77777777" w:rsidR="000C2AF8" w:rsidRDefault="000C2AF8" w:rsidP="00C11F7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16" w:type="dxa"/>
      <w:jc w:val="center"/>
      <w:tblLook w:val="01E0" w:firstRow="1" w:lastRow="1" w:firstColumn="1" w:lastColumn="1" w:noHBand="0" w:noVBand="0"/>
    </w:tblPr>
    <w:tblGrid>
      <w:gridCol w:w="3912"/>
      <w:gridCol w:w="3402"/>
      <w:gridCol w:w="3402"/>
    </w:tblGrid>
    <w:tr w:rsidR="000C2AF8" w:rsidRPr="00B650CA" w14:paraId="5A32B8A3" w14:textId="77777777" w:rsidTr="001D28E3">
      <w:trPr>
        <w:trHeight w:val="454"/>
        <w:jc w:val="center"/>
      </w:trPr>
      <w:tc>
        <w:tcPr>
          <w:tcW w:w="3912" w:type="dxa"/>
          <w:vAlign w:val="center"/>
        </w:tcPr>
        <w:p w14:paraId="021C9D00" w14:textId="278FB22C" w:rsidR="000C2AF8" w:rsidRPr="009837D9" w:rsidRDefault="000C2AF8" w:rsidP="001D28E3">
          <w:pPr>
            <w:jc w:val="left"/>
            <w:rPr>
              <w:rFonts w:ascii="Calibri Light" w:hAnsi="Calibri Light" w:cs="Calibri Light"/>
              <w:sz w:val="18"/>
              <w:szCs w:val="18"/>
            </w:rPr>
          </w:pPr>
          <w:r>
            <w:rPr>
              <w:rFonts w:ascii="Calibri Light" w:hAnsi="Calibri Light" w:cs="Calibri Light"/>
              <w:sz w:val="18"/>
              <w:szCs w:val="18"/>
            </w:rPr>
            <w:fldChar w:fldCharType="begin"/>
          </w:r>
          <w:r>
            <w:rPr>
              <w:rFonts w:ascii="Calibri Light" w:hAnsi="Calibri Light" w:cs="Calibri Light"/>
              <w:sz w:val="18"/>
              <w:szCs w:val="18"/>
            </w:rPr>
            <w:instrText xml:space="preserve"> FILENAME  \* FirstCap  \* MERGEFORMAT </w:instrText>
          </w:r>
          <w:r>
            <w:rPr>
              <w:rFonts w:ascii="Calibri Light" w:hAnsi="Calibri Light" w:cs="Calibri Light"/>
              <w:sz w:val="18"/>
              <w:szCs w:val="18"/>
            </w:rPr>
            <w:fldChar w:fldCharType="separate"/>
          </w:r>
          <w:r w:rsidR="003C088B">
            <w:rPr>
              <w:rFonts w:ascii="Calibri Light" w:hAnsi="Calibri Light" w:cs="Calibri Light"/>
              <w:noProof/>
              <w:sz w:val="18"/>
              <w:szCs w:val="18"/>
            </w:rPr>
            <w:t>RC _Commercialisation_MAPA</w:t>
          </w:r>
          <w:r>
            <w:rPr>
              <w:rFonts w:ascii="Calibri Light" w:hAnsi="Calibri Light" w:cs="Calibri Light"/>
              <w:sz w:val="18"/>
              <w:szCs w:val="18"/>
            </w:rPr>
            <w:fldChar w:fldCharType="end"/>
          </w:r>
          <w:r w:rsidR="000135B1">
            <w:rPr>
              <w:rFonts w:ascii="Calibri Light" w:hAnsi="Calibri Light" w:cs="Calibri Light"/>
              <w:sz w:val="18"/>
              <w:szCs w:val="18"/>
            </w:rPr>
            <w:t>_</w:t>
          </w:r>
          <w:r w:rsidR="006D5E82">
            <w:rPr>
              <w:rFonts w:ascii="Calibri Light" w:hAnsi="Calibri Light" w:cs="Calibri Light"/>
              <w:sz w:val="18"/>
              <w:szCs w:val="18"/>
            </w:rPr>
            <w:t>Maurepas</w:t>
          </w:r>
        </w:p>
      </w:tc>
      <w:tc>
        <w:tcPr>
          <w:tcW w:w="3402" w:type="dxa"/>
          <w:vAlign w:val="center"/>
        </w:tcPr>
        <w:p w14:paraId="1EBFBFED" w14:textId="7B83474F" w:rsidR="000C2AF8" w:rsidRPr="009837D9" w:rsidRDefault="000C2AF8" w:rsidP="001D28E3">
          <w:pPr>
            <w:jc w:val="center"/>
            <w:rPr>
              <w:rFonts w:ascii="Calibri Light" w:hAnsi="Calibri Light" w:cs="Calibri Light"/>
              <w:sz w:val="18"/>
              <w:szCs w:val="18"/>
            </w:rPr>
          </w:pPr>
          <w:r w:rsidRPr="009837D9">
            <w:rPr>
              <w:rFonts w:ascii="Calibri Light" w:hAnsi="Calibri Light" w:cs="Calibri Light"/>
              <w:sz w:val="18"/>
              <w:szCs w:val="18"/>
            </w:rPr>
            <w:t xml:space="preserve">Page </w:t>
          </w:r>
          <w:r w:rsidRPr="009837D9">
            <w:rPr>
              <w:rFonts w:ascii="Calibri Light" w:hAnsi="Calibri Light" w:cs="Calibri Light"/>
              <w:sz w:val="18"/>
              <w:szCs w:val="18"/>
            </w:rPr>
            <w:fldChar w:fldCharType="begin"/>
          </w:r>
          <w:r w:rsidRPr="009837D9">
            <w:rPr>
              <w:rFonts w:ascii="Calibri Light" w:hAnsi="Calibri Light" w:cs="Calibri Light"/>
              <w:sz w:val="18"/>
              <w:szCs w:val="18"/>
            </w:rPr>
            <w:instrText xml:space="preserve"> PAGE </w:instrText>
          </w:r>
          <w:r w:rsidRPr="009837D9">
            <w:rPr>
              <w:rFonts w:ascii="Calibri Light" w:hAnsi="Calibri Light" w:cs="Calibri Light"/>
              <w:sz w:val="18"/>
              <w:szCs w:val="18"/>
            </w:rPr>
            <w:fldChar w:fldCharType="separate"/>
          </w:r>
          <w:r>
            <w:rPr>
              <w:rFonts w:ascii="Calibri Light" w:hAnsi="Calibri Light" w:cs="Calibri Light"/>
              <w:noProof/>
              <w:sz w:val="18"/>
              <w:szCs w:val="18"/>
            </w:rPr>
            <w:t>4</w:t>
          </w:r>
          <w:r w:rsidRPr="009837D9">
            <w:rPr>
              <w:rFonts w:ascii="Calibri Light" w:hAnsi="Calibri Light" w:cs="Calibri Light"/>
              <w:sz w:val="18"/>
              <w:szCs w:val="18"/>
            </w:rPr>
            <w:fldChar w:fldCharType="end"/>
          </w:r>
          <w:r w:rsidRPr="009837D9">
            <w:rPr>
              <w:rFonts w:ascii="Calibri Light" w:hAnsi="Calibri Light" w:cs="Calibri Light"/>
              <w:sz w:val="18"/>
              <w:szCs w:val="18"/>
            </w:rPr>
            <w:t xml:space="preserve"> sur </w:t>
          </w:r>
          <w:r w:rsidRPr="009837D9">
            <w:rPr>
              <w:rFonts w:ascii="Calibri Light" w:hAnsi="Calibri Light" w:cs="Calibri Light"/>
              <w:sz w:val="18"/>
              <w:szCs w:val="18"/>
            </w:rPr>
            <w:fldChar w:fldCharType="begin"/>
          </w:r>
          <w:r w:rsidRPr="009837D9">
            <w:rPr>
              <w:rFonts w:ascii="Calibri Light" w:hAnsi="Calibri Light" w:cs="Calibri Light"/>
              <w:sz w:val="18"/>
              <w:szCs w:val="18"/>
            </w:rPr>
            <w:instrText xml:space="preserve"> NUMPAGES </w:instrText>
          </w:r>
          <w:r w:rsidRPr="009837D9">
            <w:rPr>
              <w:rFonts w:ascii="Calibri Light" w:hAnsi="Calibri Light" w:cs="Calibri Light"/>
              <w:sz w:val="18"/>
              <w:szCs w:val="18"/>
            </w:rPr>
            <w:fldChar w:fldCharType="separate"/>
          </w:r>
          <w:r>
            <w:rPr>
              <w:rFonts w:ascii="Calibri Light" w:hAnsi="Calibri Light" w:cs="Calibri Light"/>
              <w:noProof/>
              <w:sz w:val="18"/>
              <w:szCs w:val="18"/>
            </w:rPr>
            <w:t>15</w:t>
          </w:r>
          <w:r w:rsidRPr="009837D9">
            <w:rPr>
              <w:rFonts w:ascii="Calibri Light" w:hAnsi="Calibri Light" w:cs="Calibri Light"/>
              <w:noProof/>
              <w:sz w:val="18"/>
              <w:szCs w:val="18"/>
            </w:rPr>
            <w:fldChar w:fldCharType="end"/>
          </w:r>
        </w:p>
      </w:tc>
      <w:tc>
        <w:tcPr>
          <w:tcW w:w="3402" w:type="dxa"/>
          <w:vAlign w:val="center"/>
        </w:tcPr>
        <w:p w14:paraId="3D32A00C" w14:textId="798A4E8B" w:rsidR="000C2AF8" w:rsidRPr="009837D9" w:rsidRDefault="000C2AF8" w:rsidP="001D28E3">
          <w:pPr>
            <w:ind w:right="404"/>
            <w:jc w:val="right"/>
            <w:rPr>
              <w:rFonts w:ascii="Calibri Light" w:hAnsi="Calibri Light" w:cs="Calibri Light"/>
              <w:sz w:val="18"/>
              <w:szCs w:val="18"/>
            </w:rPr>
          </w:pPr>
        </w:p>
      </w:tc>
    </w:tr>
  </w:tbl>
  <w:p w14:paraId="66E21B9B" w14:textId="77777777" w:rsidR="000C2AF8" w:rsidRDefault="000C2AF8" w:rsidP="00C11F7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16" w:type="dxa"/>
      <w:jc w:val="center"/>
      <w:tblLook w:val="01E0" w:firstRow="1" w:lastRow="1" w:firstColumn="1" w:lastColumn="1" w:noHBand="0" w:noVBand="0"/>
    </w:tblPr>
    <w:tblGrid>
      <w:gridCol w:w="3912"/>
      <w:gridCol w:w="3402"/>
      <w:gridCol w:w="3402"/>
    </w:tblGrid>
    <w:tr w:rsidR="000C2AF8" w:rsidRPr="009C5691" w14:paraId="2C0EBC04" w14:textId="77777777" w:rsidTr="00A12102">
      <w:trPr>
        <w:trHeight w:val="454"/>
        <w:jc w:val="center"/>
      </w:trPr>
      <w:tc>
        <w:tcPr>
          <w:tcW w:w="3912" w:type="dxa"/>
          <w:vAlign w:val="center"/>
        </w:tcPr>
        <w:p w14:paraId="581B51C8" w14:textId="4BF691B0" w:rsidR="000C2AF8" w:rsidRPr="009C5691" w:rsidRDefault="000C2AF8" w:rsidP="00A12102">
          <w:pPr>
            <w:jc w:val="left"/>
            <w:rPr>
              <w:rFonts w:ascii="Calibri Light" w:hAnsi="Calibri Light" w:cs="Calibri Light"/>
              <w:sz w:val="18"/>
              <w:szCs w:val="18"/>
            </w:rPr>
          </w:pPr>
          <w:r>
            <w:rPr>
              <w:rFonts w:ascii="Calibri Light" w:hAnsi="Calibri Light" w:cs="Calibri Light"/>
              <w:sz w:val="18"/>
              <w:szCs w:val="18"/>
            </w:rPr>
            <w:fldChar w:fldCharType="begin"/>
          </w:r>
          <w:r>
            <w:rPr>
              <w:rFonts w:ascii="Calibri Light" w:hAnsi="Calibri Light" w:cs="Calibri Light"/>
              <w:sz w:val="18"/>
              <w:szCs w:val="18"/>
            </w:rPr>
            <w:instrText xml:space="preserve"> FILENAME  \* FirstCap  \* MERGEFORMAT </w:instrText>
          </w:r>
          <w:r>
            <w:rPr>
              <w:rFonts w:ascii="Calibri Light" w:hAnsi="Calibri Light" w:cs="Calibri Light"/>
              <w:sz w:val="18"/>
              <w:szCs w:val="18"/>
            </w:rPr>
            <w:fldChar w:fldCharType="separate"/>
          </w:r>
          <w:r w:rsidR="003C088B">
            <w:rPr>
              <w:rFonts w:ascii="Calibri Light" w:hAnsi="Calibri Light" w:cs="Calibri Light"/>
              <w:noProof/>
              <w:sz w:val="18"/>
              <w:szCs w:val="18"/>
            </w:rPr>
            <w:t>RC _Commercialisation_MAPA</w:t>
          </w:r>
          <w:r>
            <w:rPr>
              <w:rFonts w:ascii="Calibri Light" w:hAnsi="Calibri Light" w:cs="Calibri Light"/>
              <w:sz w:val="18"/>
              <w:szCs w:val="18"/>
            </w:rPr>
            <w:fldChar w:fldCharType="end"/>
          </w:r>
        </w:p>
      </w:tc>
      <w:tc>
        <w:tcPr>
          <w:tcW w:w="3402" w:type="dxa"/>
          <w:vAlign w:val="bottom"/>
        </w:tcPr>
        <w:p w14:paraId="2B1D481D" w14:textId="48B010F0" w:rsidR="000C2AF8" w:rsidRPr="009C5691" w:rsidRDefault="000C2AF8" w:rsidP="00AE0B85">
          <w:pPr>
            <w:jc w:val="center"/>
            <w:rPr>
              <w:rFonts w:ascii="Calibri Light" w:hAnsi="Calibri Light" w:cs="Calibri Light"/>
              <w:sz w:val="18"/>
              <w:szCs w:val="18"/>
            </w:rPr>
          </w:pPr>
        </w:p>
      </w:tc>
      <w:tc>
        <w:tcPr>
          <w:tcW w:w="3402" w:type="dxa"/>
          <w:vAlign w:val="bottom"/>
        </w:tcPr>
        <w:p w14:paraId="1D644DF0" w14:textId="4392F12C" w:rsidR="000C2AF8" w:rsidRPr="009C5691" w:rsidRDefault="000C2AF8" w:rsidP="00237999">
          <w:pPr>
            <w:ind w:right="115"/>
            <w:jc w:val="right"/>
            <w:rPr>
              <w:rFonts w:ascii="Calibri Light" w:hAnsi="Calibri Light" w:cs="Calibri Light"/>
              <w:sz w:val="18"/>
              <w:szCs w:val="18"/>
            </w:rPr>
          </w:pPr>
        </w:p>
      </w:tc>
    </w:tr>
  </w:tbl>
  <w:p w14:paraId="52A4F745" w14:textId="1A6393D8" w:rsidR="000C2AF8" w:rsidRPr="00965708" w:rsidRDefault="000C2AF8" w:rsidP="00A12102">
    <w:pPr>
      <w:ind w:right="-85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16" w:type="dxa"/>
      <w:jc w:val="center"/>
      <w:tblLook w:val="01E0" w:firstRow="1" w:lastRow="1" w:firstColumn="1" w:lastColumn="1" w:noHBand="0" w:noVBand="0"/>
    </w:tblPr>
    <w:tblGrid>
      <w:gridCol w:w="3912"/>
      <w:gridCol w:w="3402"/>
      <w:gridCol w:w="3402"/>
    </w:tblGrid>
    <w:tr w:rsidR="000C2AF8" w:rsidRPr="009C5691" w14:paraId="006FEF05" w14:textId="77777777" w:rsidTr="00AF77AD">
      <w:trPr>
        <w:trHeight w:val="454"/>
        <w:jc w:val="center"/>
      </w:trPr>
      <w:tc>
        <w:tcPr>
          <w:tcW w:w="3912" w:type="dxa"/>
          <w:vAlign w:val="center"/>
        </w:tcPr>
        <w:p w14:paraId="764DEFCC" w14:textId="26BEF1E5" w:rsidR="000C2AF8" w:rsidRPr="009C5691" w:rsidRDefault="000C2AF8" w:rsidP="00AF77AD">
          <w:pPr>
            <w:jc w:val="left"/>
            <w:rPr>
              <w:rFonts w:ascii="Calibri Light" w:hAnsi="Calibri Light" w:cs="Calibri Light"/>
              <w:sz w:val="18"/>
              <w:szCs w:val="18"/>
            </w:rPr>
          </w:pPr>
          <w:r>
            <w:rPr>
              <w:rFonts w:ascii="Calibri Light" w:hAnsi="Calibri Light" w:cs="Calibri Light"/>
              <w:sz w:val="18"/>
              <w:szCs w:val="18"/>
            </w:rPr>
            <w:fldChar w:fldCharType="begin"/>
          </w:r>
          <w:r>
            <w:rPr>
              <w:rFonts w:ascii="Calibri Light" w:hAnsi="Calibri Light" w:cs="Calibri Light"/>
              <w:sz w:val="18"/>
              <w:szCs w:val="18"/>
            </w:rPr>
            <w:instrText xml:space="preserve"> FILENAME  \* FirstCap  \* MERGEFORMAT </w:instrText>
          </w:r>
          <w:r>
            <w:rPr>
              <w:rFonts w:ascii="Calibri Light" w:hAnsi="Calibri Light" w:cs="Calibri Light"/>
              <w:sz w:val="18"/>
              <w:szCs w:val="18"/>
            </w:rPr>
            <w:fldChar w:fldCharType="separate"/>
          </w:r>
          <w:r w:rsidR="003C088B">
            <w:rPr>
              <w:rFonts w:ascii="Calibri Light" w:hAnsi="Calibri Light" w:cs="Calibri Light"/>
              <w:noProof/>
              <w:sz w:val="18"/>
              <w:szCs w:val="18"/>
            </w:rPr>
            <w:t>RC _Commercialisation_MAPA</w:t>
          </w:r>
          <w:r>
            <w:rPr>
              <w:rFonts w:ascii="Calibri Light" w:hAnsi="Calibri Light" w:cs="Calibri Light"/>
              <w:sz w:val="18"/>
              <w:szCs w:val="18"/>
            </w:rPr>
            <w:fldChar w:fldCharType="end"/>
          </w:r>
        </w:p>
      </w:tc>
      <w:tc>
        <w:tcPr>
          <w:tcW w:w="3402" w:type="dxa"/>
          <w:vAlign w:val="center"/>
        </w:tcPr>
        <w:p w14:paraId="26F5532E" w14:textId="274BDCC2" w:rsidR="000C2AF8" w:rsidRPr="009C5691" w:rsidRDefault="000C2AF8" w:rsidP="00AF77AD">
          <w:pPr>
            <w:jc w:val="center"/>
            <w:rPr>
              <w:rFonts w:ascii="Calibri Light" w:hAnsi="Calibri Light" w:cs="Calibri Light"/>
              <w:sz w:val="18"/>
              <w:szCs w:val="18"/>
            </w:rPr>
          </w:pPr>
          <w:r w:rsidRPr="009837D9">
            <w:rPr>
              <w:rFonts w:ascii="Calibri Light" w:hAnsi="Calibri Light" w:cs="Calibri Light"/>
              <w:sz w:val="18"/>
              <w:szCs w:val="18"/>
            </w:rPr>
            <w:t xml:space="preserve">Page </w:t>
          </w:r>
          <w:r w:rsidRPr="009837D9">
            <w:rPr>
              <w:rFonts w:ascii="Calibri Light" w:hAnsi="Calibri Light" w:cs="Calibri Light"/>
              <w:sz w:val="18"/>
              <w:szCs w:val="18"/>
            </w:rPr>
            <w:fldChar w:fldCharType="begin"/>
          </w:r>
          <w:r w:rsidRPr="009837D9">
            <w:rPr>
              <w:rFonts w:ascii="Calibri Light" w:hAnsi="Calibri Light" w:cs="Calibri Light"/>
              <w:sz w:val="18"/>
              <w:szCs w:val="18"/>
            </w:rPr>
            <w:instrText xml:space="preserve"> PAGE </w:instrText>
          </w:r>
          <w:r w:rsidRPr="009837D9">
            <w:rPr>
              <w:rFonts w:ascii="Calibri Light" w:hAnsi="Calibri Light" w:cs="Calibri Light"/>
              <w:sz w:val="18"/>
              <w:szCs w:val="18"/>
            </w:rPr>
            <w:fldChar w:fldCharType="separate"/>
          </w:r>
          <w:r>
            <w:rPr>
              <w:rFonts w:ascii="Calibri Light" w:hAnsi="Calibri Light" w:cs="Calibri Light"/>
              <w:noProof/>
              <w:sz w:val="18"/>
              <w:szCs w:val="18"/>
            </w:rPr>
            <w:t>2</w:t>
          </w:r>
          <w:r w:rsidRPr="009837D9">
            <w:rPr>
              <w:rFonts w:ascii="Calibri Light" w:hAnsi="Calibri Light" w:cs="Calibri Light"/>
              <w:sz w:val="18"/>
              <w:szCs w:val="18"/>
            </w:rPr>
            <w:fldChar w:fldCharType="end"/>
          </w:r>
          <w:r w:rsidRPr="009837D9">
            <w:rPr>
              <w:rFonts w:ascii="Calibri Light" w:hAnsi="Calibri Light" w:cs="Calibri Light"/>
              <w:sz w:val="18"/>
              <w:szCs w:val="18"/>
            </w:rPr>
            <w:t xml:space="preserve"> sur </w:t>
          </w:r>
          <w:r w:rsidRPr="009837D9">
            <w:rPr>
              <w:rFonts w:ascii="Calibri Light" w:hAnsi="Calibri Light" w:cs="Calibri Light"/>
              <w:sz w:val="18"/>
              <w:szCs w:val="18"/>
            </w:rPr>
            <w:fldChar w:fldCharType="begin"/>
          </w:r>
          <w:r w:rsidRPr="009837D9">
            <w:rPr>
              <w:rFonts w:ascii="Calibri Light" w:hAnsi="Calibri Light" w:cs="Calibri Light"/>
              <w:sz w:val="18"/>
              <w:szCs w:val="18"/>
            </w:rPr>
            <w:instrText xml:space="preserve"> NUMPAGES </w:instrText>
          </w:r>
          <w:r w:rsidRPr="009837D9">
            <w:rPr>
              <w:rFonts w:ascii="Calibri Light" w:hAnsi="Calibri Light" w:cs="Calibri Light"/>
              <w:sz w:val="18"/>
              <w:szCs w:val="18"/>
            </w:rPr>
            <w:fldChar w:fldCharType="separate"/>
          </w:r>
          <w:r>
            <w:rPr>
              <w:rFonts w:ascii="Calibri Light" w:hAnsi="Calibri Light" w:cs="Calibri Light"/>
              <w:noProof/>
              <w:sz w:val="18"/>
              <w:szCs w:val="18"/>
            </w:rPr>
            <w:t>15</w:t>
          </w:r>
          <w:r w:rsidRPr="009837D9">
            <w:rPr>
              <w:rFonts w:ascii="Calibri Light" w:hAnsi="Calibri Light" w:cs="Calibri Light"/>
              <w:noProof/>
              <w:sz w:val="18"/>
              <w:szCs w:val="18"/>
            </w:rPr>
            <w:fldChar w:fldCharType="end"/>
          </w:r>
        </w:p>
      </w:tc>
      <w:tc>
        <w:tcPr>
          <w:tcW w:w="3402" w:type="dxa"/>
          <w:vAlign w:val="center"/>
        </w:tcPr>
        <w:p w14:paraId="2C84DF1C" w14:textId="56575F46" w:rsidR="000C2AF8" w:rsidRPr="009C5691" w:rsidRDefault="000C2AF8" w:rsidP="00AF77AD">
          <w:pPr>
            <w:ind w:right="404"/>
            <w:jc w:val="right"/>
            <w:rPr>
              <w:rFonts w:ascii="Calibri Light" w:hAnsi="Calibri Light" w:cs="Calibri Light"/>
              <w:sz w:val="18"/>
              <w:szCs w:val="18"/>
            </w:rPr>
          </w:pPr>
          <w:r>
            <w:rPr>
              <w:rFonts w:ascii="Calibri Light" w:hAnsi="Calibri Light" w:cs="Calibri Light"/>
              <w:sz w:val="18"/>
              <w:szCs w:val="18"/>
            </w:rPr>
            <w:t>V0</w:t>
          </w:r>
        </w:p>
      </w:tc>
    </w:tr>
  </w:tbl>
  <w:p w14:paraId="61314EFB" w14:textId="4D570B30" w:rsidR="000C2AF8" w:rsidRPr="00965708" w:rsidRDefault="000C2AF8" w:rsidP="009837D9">
    <w:pPr>
      <w:ind w:right="-85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CB811" w14:textId="77777777" w:rsidR="00931631" w:rsidRDefault="00931631" w:rsidP="00C11F7B">
      <w:r>
        <w:separator/>
      </w:r>
    </w:p>
  </w:footnote>
  <w:footnote w:type="continuationSeparator" w:id="0">
    <w:p w14:paraId="58AFE8CA" w14:textId="77777777" w:rsidR="00931631" w:rsidRDefault="00931631" w:rsidP="00C11F7B">
      <w:r>
        <w:continuationSeparator/>
      </w:r>
    </w:p>
  </w:footnote>
  <w:footnote w:type="continuationNotice" w:id="1">
    <w:p w14:paraId="7C763C92" w14:textId="77777777" w:rsidR="00931631" w:rsidRDefault="00931631" w:rsidP="00C11F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44E20" w14:textId="5F697B5E" w:rsidR="000C2AF8" w:rsidRPr="00C64E09" w:rsidRDefault="000C2AF8" w:rsidP="008C6543">
    <w:pPr>
      <w:pStyle w:val="En-tte"/>
      <w:jc w:val="center"/>
    </w:pPr>
    <w:r>
      <w:rPr>
        <w:noProof/>
      </w:rPr>
      <w:drawing>
        <wp:anchor distT="0" distB="0" distL="114300" distR="114300" simplePos="0" relativeHeight="251660288" behindDoc="1" locked="0" layoutInCell="1" allowOverlap="1" wp14:anchorId="014C6D22" wp14:editId="6C0350BF">
          <wp:simplePos x="0" y="0"/>
          <wp:positionH relativeFrom="column">
            <wp:posOffset>5525135</wp:posOffset>
          </wp:positionH>
          <wp:positionV relativeFrom="margin">
            <wp:posOffset>-552450</wp:posOffset>
          </wp:positionV>
          <wp:extent cx="648000" cy="515788"/>
          <wp:effectExtent l="0" t="0" r="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000" cy="515788"/>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0F917" w14:textId="0660302F" w:rsidR="000C2AF8" w:rsidRDefault="000C2AF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310A4" w14:textId="21A77BDD" w:rsidR="000C2AF8" w:rsidRDefault="003544DD" w:rsidP="003544DD">
    <w:pPr>
      <w:pStyle w:val="En-tte"/>
      <w:tabs>
        <w:tab w:val="clear" w:pos="9072"/>
        <w:tab w:val="right" w:pos="9921"/>
      </w:tabs>
      <w:jc w:val="left"/>
    </w:pPr>
    <w:r>
      <w:rPr>
        <w:noProof/>
      </w:rPr>
      <w:drawing>
        <wp:inline distT="0" distB="0" distL="0" distR="0" wp14:anchorId="63A733B5" wp14:editId="4F3BFA79">
          <wp:extent cx="739897" cy="637153"/>
          <wp:effectExtent l="0" t="0" r="0" b="0"/>
          <wp:docPr id="919198479" name="Image 1" descr="Une image contenant Police, Graphique, logo,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198479" name="Image 1" descr="Une image contenant Police, Graphique, logo, capture d’écran&#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6817" cy="643112"/>
                  </a:xfrm>
                  <a:prstGeom prst="rect">
                    <a:avLst/>
                  </a:prstGeom>
                  <a:noFill/>
                </pic:spPr>
              </pic:pic>
            </a:graphicData>
          </a:graphic>
        </wp:inline>
      </w:drawing>
    </w:r>
    <w:r>
      <w:tab/>
    </w:r>
    <w:r>
      <w:tab/>
    </w:r>
    <w:r w:rsidR="00C16F99" w:rsidRPr="00F2725C">
      <w:rPr>
        <w:rFonts w:ascii="Abadi" w:hAnsi="Abadi" w:cs="Calibri"/>
        <w:noProof/>
      </w:rPr>
      <w:drawing>
        <wp:inline distT="0" distB="0" distL="0" distR="0" wp14:anchorId="3071A650" wp14:editId="50D70FAF">
          <wp:extent cx="1656000" cy="461685"/>
          <wp:effectExtent l="0" t="0" r="1905" b="0"/>
          <wp:docPr id="41590969" name="Image 1" descr="Une image contenant Police, text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66465" name="Image 1" descr="Une image contenant Police, texte, Graphique, logo&#10;&#10;Description générée automatiquemen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6000" cy="461685"/>
                  </a:xfrm>
                  <a:prstGeom prst="rect">
                    <a:avLst/>
                  </a:prstGeom>
                  <a:noFill/>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25DDC" w14:textId="133D429F" w:rsidR="000C2AF8" w:rsidRPr="00781168" w:rsidRDefault="00B439A7" w:rsidP="00B439A7">
    <w:pPr>
      <w:pStyle w:val="En-tte"/>
      <w:tabs>
        <w:tab w:val="clear" w:pos="9072"/>
        <w:tab w:val="right" w:pos="9921"/>
      </w:tabs>
      <w:jc w:val="left"/>
    </w:pPr>
    <w:r>
      <w:rPr>
        <w:noProof/>
      </w:rPr>
      <w:drawing>
        <wp:inline distT="0" distB="0" distL="0" distR="0" wp14:anchorId="5B427C67" wp14:editId="20AB52B6">
          <wp:extent cx="739897" cy="637153"/>
          <wp:effectExtent l="0" t="0" r="0" b="0"/>
          <wp:docPr id="1252946592" name="Image 1" descr="Une image contenant Police, Graphique, logo,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198479" name="Image 1" descr="Une image contenant Police, Graphique, logo, capture d’écran&#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6817" cy="643112"/>
                  </a:xfrm>
                  <a:prstGeom prst="rect">
                    <a:avLst/>
                  </a:prstGeom>
                  <a:noFill/>
                </pic:spPr>
              </pic:pic>
            </a:graphicData>
          </a:graphic>
        </wp:inline>
      </w:drawing>
    </w:r>
    <w:r>
      <w:tab/>
    </w:r>
    <w:r>
      <w:tab/>
    </w:r>
    <w:r w:rsidR="00BC35C2" w:rsidRPr="00F2725C">
      <w:rPr>
        <w:rFonts w:ascii="Abadi" w:hAnsi="Abadi" w:cs="Calibri"/>
        <w:noProof/>
      </w:rPr>
      <w:drawing>
        <wp:inline distT="0" distB="0" distL="0" distR="0" wp14:anchorId="0684073F" wp14:editId="03663FF0">
          <wp:extent cx="1656000" cy="461685"/>
          <wp:effectExtent l="0" t="0" r="1905" b="0"/>
          <wp:docPr id="165678424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6000" cy="4616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6214"/>
    <w:multiLevelType w:val="hybridMultilevel"/>
    <w:tmpl w:val="62DAA28A"/>
    <w:lvl w:ilvl="0" w:tplc="FFFFFFFF">
      <w:start w:val="1"/>
      <w:numFmt w:val="bullet"/>
      <w:lvlText w:val="-"/>
      <w:lvlJc w:val="left"/>
      <w:pPr>
        <w:ind w:left="1429" w:hanging="360"/>
      </w:pPr>
      <w:rPr>
        <w:rFonts w:ascii="Calibri" w:hAnsi="Calibri"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 w15:restartNumberingAfterBreak="0">
    <w:nsid w:val="11633D26"/>
    <w:multiLevelType w:val="hybridMultilevel"/>
    <w:tmpl w:val="66FC6918"/>
    <w:lvl w:ilvl="0" w:tplc="5C661178">
      <w:numFmt w:val="bullet"/>
      <w:lvlText w:val="-"/>
      <w:lvlJc w:val="left"/>
      <w:pPr>
        <w:ind w:left="644" w:hanging="360"/>
      </w:pPr>
      <w:rPr>
        <w:rFonts w:ascii="ConduitITCStd-Bold" w:eastAsia="Times New Roman" w:hAnsi="ConduitITCStd-Bold" w:cs="ConduitITCStd-Bold"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12D535CA"/>
    <w:multiLevelType w:val="hybridMultilevel"/>
    <w:tmpl w:val="A4F8664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9BC51AD"/>
    <w:multiLevelType w:val="hybridMultilevel"/>
    <w:tmpl w:val="09BCB83C"/>
    <w:lvl w:ilvl="0" w:tplc="A49EB982">
      <w:start w:val="1"/>
      <w:numFmt w:val="bullet"/>
      <w:pStyle w:val="Retraitpuces5"/>
      <w:lvlText w:val=""/>
      <w:lvlJc w:val="left"/>
      <w:pPr>
        <w:tabs>
          <w:tab w:val="num" w:pos="1948"/>
        </w:tabs>
        <w:ind w:left="1871" w:hanging="283"/>
      </w:pPr>
      <w:rPr>
        <w:rFonts w:ascii="Wingdings 2" w:hAnsi="Wingdings 2" w:hint="default"/>
        <w:color w:val="FF660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743E6D"/>
    <w:multiLevelType w:val="singleLevel"/>
    <w:tmpl w:val="5900A92E"/>
    <w:lvl w:ilvl="0">
      <w:start w:val="1"/>
      <w:numFmt w:val="bullet"/>
      <w:pStyle w:val="puce2"/>
      <w:lvlText w:val=""/>
      <w:lvlJc w:val="left"/>
      <w:pPr>
        <w:tabs>
          <w:tab w:val="num" w:pos="360"/>
        </w:tabs>
        <w:ind w:left="284" w:hanging="284"/>
      </w:pPr>
      <w:rPr>
        <w:rFonts w:ascii="Wingdings" w:hAnsi="Wingdings" w:hint="default"/>
      </w:rPr>
    </w:lvl>
  </w:abstractNum>
  <w:abstractNum w:abstractNumId="5" w15:restartNumberingAfterBreak="0">
    <w:nsid w:val="3DBB7F4C"/>
    <w:multiLevelType w:val="hybridMultilevel"/>
    <w:tmpl w:val="0DEA24B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5342450"/>
    <w:multiLevelType w:val="hybridMultilevel"/>
    <w:tmpl w:val="7886487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9BA38BE"/>
    <w:multiLevelType w:val="multilevel"/>
    <w:tmpl w:val="7528086A"/>
    <w:lvl w:ilvl="0">
      <w:start w:val="1"/>
      <w:numFmt w:val="decimal"/>
      <w:pStyle w:val="Titre1"/>
      <w:lvlText w:val="%1"/>
      <w:lvlJc w:val="left"/>
      <w:pPr>
        <w:ind w:left="432" w:hanging="432"/>
      </w:pPr>
    </w:lvl>
    <w:lvl w:ilvl="1">
      <w:start w:val="1"/>
      <w:numFmt w:val="decimal"/>
      <w:pStyle w:val="Titre2"/>
      <w:lvlText w:val="%1.%2"/>
      <w:lvlJc w:val="left"/>
      <w:pPr>
        <w:ind w:left="1002"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8" w15:restartNumberingAfterBreak="0">
    <w:nsid w:val="58C66539"/>
    <w:multiLevelType w:val="hybridMultilevel"/>
    <w:tmpl w:val="00249B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1CB738B"/>
    <w:multiLevelType w:val="hybridMultilevel"/>
    <w:tmpl w:val="6A58323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C57A4B96">
      <w:start w:val="1"/>
      <w:numFmt w:val="bullet"/>
      <w:lvlText w:val="-"/>
      <w:lvlJc w:val="left"/>
      <w:pPr>
        <w:ind w:left="2880" w:hanging="360"/>
      </w:pPr>
      <w:rPr>
        <w:rFonts w:ascii="Abadi" w:eastAsia="Times New Roman" w:hAnsi="Abadi" w:cs="Aria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3045B1B"/>
    <w:multiLevelType w:val="hybridMultilevel"/>
    <w:tmpl w:val="A8F2E2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F031441"/>
    <w:multiLevelType w:val="hybridMultilevel"/>
    <w:tmpl w:val="2DD0DF04"/>
    <w:lvl w:ilvl="0" w:tplc="040C0005">
      <w:start w:val="1"/>
      <w:numFmt w:val="bullet"/>
      <w:lvlText w:val=""/>
      <w:lvlJc w:val="left"/>
      <w:pPr>
        <w:ind w:left="720" w:hanging="360"/>
      </w:pPr>
      <w:rPr>
        <w:rFonts w:ascii="Wingdings" w:hAnsi="Wingdings" w:hint="default"/>
      </w:rPr>
    </w:lvl>
    <w:lvl w:ilvl="1" w:tplc="491AF7FC">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5477AC3"/>
    <w:multiLevelType w:val="hybridMultilevel"/>
    <w:tmpl w:val="06D22A74"/>
    <w:lvl w:ilvl="0" w:tplc="040C0011">
      <w:start w:val="1"/>
      <w:numFmt w:val="decimal"/>
      <w:lvlText w:val="%1)"/>
      <w:lvlJc w:val="left"/>
      <w:pPr>
        <w:ind w:left="720" w:hanging="360"/>
      </w:pPr>
      <w:rPr>
        <w:rFonts w:cs="Times New Roman"/>
        <w:b w:val="0"/>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num w:numId="1" w16cid:durableId="413356067">
    <w:abstractNumId w:val="4"/>
  </w:num>
  <w:num w:numId="2" w16cid:durableId="612057069">
    <w:abstractNumId w:val="3"/>
  </w:num>
  <w:num w:numId="3" w16cid:durableId="1784768688">
    <w:abstractNumId w:val="1"/>
  </w:num>
  <w:num w:numId="4" w16cid:durableId="1416247018">
    <w:abstractNumId w:val="7"/>
  </w:num>
  <w:num w:numId="5" w16cid:durableId="1235244488">
    <w:abstractNumId w:val="6"/>
  </w:num>
  <w:num w:numId="6" w16cid:durableId="162473621">
    <w:abstractNumId w:val="11"/>
  </w:num>
  <w:num w:numId="7" w16cid:durableId="1699815411">
    <w:abstractNumId w:val="8"/>
  </w:num>
  <w:num w:numId="8" w16cid:durableId="192765994">
    <w:abstractNumId w:val="5"/>
  </w:num>
  <w:num w:numId="9" w16cid:durableId="2147315801">
    <w:abstractNumId w:val="10"/>
  </w:num>
  <w:num w:numId="10" w16cid:durableId="43259103">
    <w:abstractNumId w:val="9"/>
  </w:num>
  <w:num w:numId="11" w16cid:durableId="1425296833">
    <w:abstractNumId w:val="0"/>
  </w:num>
  <w:num w:numId="12" w16cid:durableId="10214003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5663604">
    <w:abstractNumId w:val="7"/>
  </w:num>
  <w:num w:numId="14" w16cid:durableId="91200580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C34"/>
    <w:rsid w:val="0000377D"/>
    <w:rsid w:val="000057F5"/>
    <w:rsid w:val="00012BEB"/>
    <w:rsid w:val="000135B1"/>
    <w:rsid w:val="0001478F"/>
    <w:rsid w:val="000154C6"/>
    <w:rsid w:val="00015FF7"/>
    <w:rsid w:val="000168C1"/>
    <w:rsid w:val="00016977"/>
    <w:rsid w:val="00021432"/>
    <w:rsid w:val="00021D3D"/>
    <w:rsid w:val="0002431F"/>
    <w:rsid w:val="00027AED"/>
    <w:rsid w:val="00030885"/>
    <w:rsid w:val="00032976"/>
    <w:rsid w:val="00033CA1"/>
    <w:rsid w:val="000356A3"/>
    <w:rsid w:val="000378E1"/>
    <w:rsid w:val="00040E42"/>
    <w:rsid w:val="00041EDE"/>
    <w:rsid w:val="00042EDF"/>
    <w:rsid w:val="0004451C"/>
    <w:rsid w:val="00045416"/>
    <w:rsid w:val="0004660E"/>
    <w:rsid w:val="0004695D"/>
    <w:rsid w:val="000470BE"/>
    <w:rsid w:val="00051FFB"/>
    <w:rsid w:val="000525CD"/>
    <w:rsid w:val="000543AB"/>
    <w:rsid w:val="00055354"/>
    <w:rsid w:val="00055E73"/>
    <w:rsid w:val="000563B4"/>
    <w:rsid w:val="0005785D"/>
    <w:rsid w:val="00060D44"/>
    <w:rsid w:val="00061804"/>
    <w:rsid w:val="000630D8"/>
    <w:rsid w:val="00063952"/>
    <w:rsid w:val="00065118"/>
    <w:rsid w:val="00065356"/>
    <w:rsid w:val="00065A4E"/>
    <w:rsid w:val="00065A69"/>
    <w:rsid w:val="00065C21"/>
    <w:rsid w:val="00066C3E"/>
    <w:rsid w:val="000678EE"/>
    <w:rsid w:val="00072CE7"/>
    <w:rsid w:val="00073BFA"/>
    <w:rsid w:val="000742E0"/>
    <w:rsid w:val="00074C11"/>
    <w:rsid w:val="000753EF"/>
    <w:rsid w:val="0007656F"/>
    <w:rsid w:val="00077062"/>
    <w:rsid w:val="00080328"/>
    <w:rsid w:val="00080BEA"/>
    <w:rsid w:val="0008201C"/>
    <w:rsid w:val="00082934"/>
    <w:rsid w:val="0008375D"/>
    <w:rsid w:val="0008417B"/>
    <w:rsid w:val="00084C51"/>
    <w:rsid w:val="00084CC2"/>
    <w:rsid w:val="000850F4"/>
    <w:rsid w:val="0008643C"/>
    <w:rsid w:val="00087BF0"/>
    <w:rsid w:val="000901F3"/>
    <w:rsid w:val="00090770"/>
    <w:rsid w:val="0009327D"/>
    <w:rsid w:val="00093516"/>
    <w:rsid w:val="00093D73"/>
    <w:rsid w:val="000944B2"/>
    <w:rsid w:val="00096221"/>
    <w:rsid w:val="000A0273"/>
    <w:rsid w:val="000A0616"/>
    <w:rsid w:val="000A3208"/>
    <w:rsid w:val="000A56A4"/>
    <w:rsid w:val="000A6ADB"/>
    <w:rsid w:val="000B30D0"/>
    <w:rsid w:val="000B7FEC"/>
    <w:rsid w:val="000C1E55"/>
    <w:rsid w:val="000C2698"/>
    <w:rsid w:val="000C2AF8"/>
    <w:rsid w:val="000C3CA4"/>
    <w:rsid w:val="000C437F"/>
    <w:rsid w:val="000C4E01"/>
    <w:rsid w:val="000C61C5"/>
    <w:rsid w:val="000C74D6"/>
    <w:rsid w:val="000D0899"/>
    <w:rsid w:val="000D0B69"/>
    <w:rsid w:val="000D130E"/>
    <w:rsid w:val="000D3A77"/>
    <w:rsid w:val="000D4661"/>
    <w:rsid w:val="000D473E"/>
    <w:rsid w:val="000D515B"/>
    <w:rsid w:val="000D5BC9"/>
    <w:rsid w:val="000D6151"/>
    <w:rsid w:val="000D721E"/>
    <w:rsid w:val="000D7304"/>
    <w:rsid w:val="000D731E"/>
    <w:rsid w:val="000D7AA9"/>
    <w:rsid w:val="000E083A"/>
    <w:rsid w:val="000E0C34"/>
    <w:rsid w:val="000E0F6D"/>
    <w:rsid w:val="000E1BB0"/>
    <w:rsid w:val="000E205D"/>
    <w:rsid w:val="000E5213"/>
    <w:rsid w:val="000E652C"/>
    <w:rsid w:val="000E6F77"/>
    <w:rsid w:val="000E767A"/>
    <w:rsid w:val="000F0805"/>
    <w:rsid w:val="000F24CC"/>
    <w:rsid w:val="000F2EC1"/>
    <w:rsid w:val="000F3EFD"/>
    <w:rsid w:val="000F569A"/>
    <w:rsid w:val="000F65AC"/>
    <w:rsid w:val="000F6E61"/>
    <w:rsid w:val="000F7E42"/>
    <w:rsid w:val="000F7FE8"/>
    <w:rsid w:val="00103344"/>
    <w:rsid w:val="00103FBC"/>
    <w:rsid w:val="00107173"/>
    <w:rsid w:val="00107B07"/>
    <w:rsid w:val="00110E49"/>
    <w:rsid w:val="00111C01"/>
    <w:rsid w:val="001122FA"/>
    <w:rsid w:val="00112EFC"/>
    <w:rsid w:val="00114CA5"/>
    <w:rsid w:val="001203CC"/>
    <w:rsid w:val="00120872"/>
    <w:rsid w:val="001208C1"/>
    <w:rsid w:val="0012129F"/>
    <w:rsid w:val="00121BB6"/>
    <w:rsid w:val="00122E71"/>
    <w:rsid w:val="00122E97"/>
    <w:rsid w:val="00123198"/>
    <w:rsid w:val="00123A91"/>
    <w:rsid w:val="001247DF"/>
    <w:rsid w:val="00124C3B"/>
    <w:rsid w:val="001253A4"/>
    <w:rsid w:val="0012605A"/>
    <w:rsid w:val="0012621A"/>
    <w:rsid w:val="001264BB"/>
    <w:rsid w:val="0012716F"/>
    <w:rsid w:val="001272D3"/>
    <w:rsid w:val="00130621"/>
    <w:rsid w:val="00131247"/>
    <w:rsid w:val="00131522"/>
    <w:rsid w:val="001315B1"/>
    <w:rsid w:val="00131C85"/>
    <w:rsid w:val="00131E83"/>
    <w:rsid w:val="00132FC2"/>
    <w:rsid w:val="001331BD"/>
    <w:rsid w:val="00134BC7"/>
    <w:rsid w:val="00135198"/>
    <w:rsid w:val="001357F1"/>
    <w:rsid w:val="00135BD5"/>
    <w:rsid w:val="001365B9"/>
    <w:rsid w:val="001371CA"/>
    <w:rsid w:val="0013729C"/>
    <w:rsid w:val="00140464"/>
    <w:rsid w:val="00141290"/>
    <w:rsid w:val="00143EB5"/>
    <w:rsid w:val="00144380"/>
    <w:rsid w:val="001510D1"/>
    <w:rsid w:val="00152743"/>
    <w:rsid w:val="00153C2C"/>
    <w:rsid w:val="00153D02"/>
    <w:rsid w:val="001542DA"/>
    <w:rsid w:val="001550EA"/>
    <w:rsid w:val="0015682A"/>
    <w:rsid w:val="0016225B"/>
    <w:rsid w:val="00163744"/>
    <w:rsid w:val="00165020"/>
    <w:rsid w:val="001668E1"/>
    <w:rsid w:val="00167280"/>
    <w:rsid w:val="00167C06"/>
    <w:rsid w:val="00170C89"/>
    <w:rsid w:val="00171511"/>
    <w:rsid w:val="001719D3"/>
    <w:rsid w:val="00171BF5"/>
    <w:rsid w:val="001723F9"/>
    <w:rsid w:val="0017462E"/>
    <w:rsid w:val="00175DE4"/>
    <w:rsid w:val="00175F6F"/>
    <w:rsid w:val="00177892"/>
    <w:rsid w:val="00177FCE"/>
    <w:rsid w:val="00180E58"/>
    <w:rsid w:val="00183907"/>
    <w:rsid w:val="0018677D"/>
    <w:rsid w:val="00190713"/>
    <w:rsid w:val="00191D73"/>
    <w:rsid w:val="00192F62"/>
    <w:rsid w:val="0019358D"/>
    <w:rsid w:val="00193BBA"/>
    <w:rsid w:val="0019427C"/>
    <w:rsid w:val="00197981"/>
    <w:rsid w:val="001A1FBB"/>
    <w:rsid w:val="001A53F4"/>
    <w:rsid w:val="001A6629"/>
    <w:rsid w:val="001A7A06"/>
    <w:rsid w:val="001B05E2"/>
    <w:rsid w:val="001B0864"/>
    <w:rsid w:val="001B111A"/>
    <w:rsid w:val="001B1567"/>
    <w:rsid w:val="001B1B75"/>
    <w:rsid w:val="001B613C"/>
    <w:rsid w:val="001B72EF"/>
    <w:rsid w:val="001C1711"/>
    <w:rsid w:val="001C3ABA"/>
    <w:rsid w:val="001C47C1"/>
    <w:rsid w:val="001C5822"/>
    <w:rsid w:val="001C594E"/>
    <w:rsid w:val="001C6B34"/>
    <w:rsid w:val="001D12C6"/>
    <w:rsid w:val="001D24E3"/>
    <w:rsid w:val="001D28E3"/>
    <w:rsid w:val="001D31A9"/>
    <w:rsid w:val="001D35C0"/>
    <w:rsid w:val="001D3D1C"/>
    <w:rsid w:val="001D4C3D"/>
    <w:rsid w:val="001D53A3"/>
    <w:rsid w:val="001D59C8"/>
    <w:rsid w:val="001D6325"/>
    <w:rsid w:val="001D714D"/>
    <w:rsid w:val="001D759D"/>
    <w:rsid w:val="001E22C6"/>
    <w:rsid w:val="001E2BF8"/>
    <w:rsid w:val="001E3FFF"/>
    <w:rsid w:val="001E5E74"/>
    <w:rsid w:val="001E6F0A"/>
    <w:rsid w:val="001E7247"/>
    <w:rsid w:val="001E7573"/>
    <w:rsid w:val="001E7C0C"/>
    <w:rsid w:val="001F1F3B"/>
    <w:rsid w:val="001F329C"/>
    <w:rsid w:val="001F37B1"/>
    <w:rsid w:val="001F46A2"/>
    <w:rsid w:val="001F4A2A"/>
    <w:rsid w:val="001F6090"/>
    <w:rsid w:val="001F6F67"/>
    <w:rsid w:val="001F78F4"/>
    <w:rsid w:val="001F7EEE"/>
    <w:rsid w:val="00200155"/>
    <w:rsid w:val="002017A1"/>
    <w:rsid w:val="002023BA"/>
    <w:rsid w:val="002029F0"/>
    <w:rsid w:val="00204166"/>
    <w:rsid w:val="00205924"/>
    <w:rsid w:val="002067EF"/>
    <w:rsid w:val="00206D1E"/>
    <w:rsid w:val="00213B65"/>
    <w:rsid w:val="002147C6"/>
    <w:rsid w:val="002174AA"/>
    <w:rsid w:val="00217517"/>
    <w:rsid w:val="00220DE8"/>
    <w:rsid w:val="002213B5"/>
    <w:rsid w:val="00221B25"/>
    <w:rsid w:val="00222AB3"/>
    <w:rsid w:val="00223054"/>
    <w:rsid w:val="00223B51"/>
    <w:rsid w:val="00223D30"/>
    <w:rsid w:val="002241ED"/>
    <w:rsid w:val="00225DE3"/>
    <w:rsid w:val="00231566"/>
    <w:rsid w:val="00232037"/>
    <w:rsid w:val="00232E53"/>
    <w:rsid w:val="00232F64"/>
    <w:rsid w:val="0023379A"/>
    <w:rsid w:val="00234855"/>
    <w:rsid w:val="00235A39"/>
    <w:rsid w:val="00236F3D"/>
    <w:rsid w:val="00237999"/>
    <w:rsid w:val="002420BD"/>
    <w:rsid w:val="00242AF6"/>
    <w:rsid w:val="00242C37"/>
    <w:rsid w:val="00244A39"/>
    <w:rsid w:val="002462EE"/>
    <w:rsid w:val="00246FE2"/>
    <w:rsid w:val="002476DC"/>
    <w:rsid w:val="00247C51"/>
    <w:rsid w:val="002500A1"/>
    <w:rsid w:val="002545BB"/>
    <w:rsid w:val="00254690"/>
    <w:rsid w:val="00254BD2"/>
    <w:rsid w:val="00255840"/>
    <w:rsid w:val="00255C38"/>
    <w:rsid w:val="002571F4"/>
    <w:rsid w:val="002571F6"/>
    <w:rsid w:val="0025735F"/>
    <w:rsid w:val="00257D8B"/>
    <w:rsid w:val="0026112D"/>
    <w:rsid w:val="00263BA2"/>
    <w:rsid w:val="0026451E"/>
    <w:rsid w:val="00264CBF"/>
    <w:rsid w:val="00264D3A"/>
    <w:rsid w:val="00264DA5"/>
    <w:rsid w:val="00265035"/>
    <w:rsid w:val="0026543F"/>
    <w:rsid w:val="00266FEE"/>
    <w:rsid w:val="002678B7"/>
    <w:rsid w:val="00267F82"/>
    <w:rsid w:val="00270C66"/>
    <w:rsid w:val="0027138A"/>
    <w:rsid w:val="00271478"/>
    <w:rsid w:val="0027309C"/>
    <w:rsid w:val="00273C1A"/>
    <w:rsid w:val="002744DB"/>
    <w:rsid w:val="0028058E"/>
    <w:rsid w:val="002812CE"/>
    <w:rsid w:val="0028198D"/>
    <w:rsid w:val="00285CE3"/>
    <w:rsid w:val="00286260"/>
    <w:rsid w:val="002874F9"/>
    <w:rsid w:val="00293ACD"/>
    <w:rsid w:val="002960D4"/>
    <w:rsid w:val="00297B4C"/>
    <w:rsid w:val="002A1F63"/>
    <w:rsid w:val="002A667B"/>
    <w:rsid w:val="002A6F61"/>
    <w:rsid w:val="002A70BE"/>
    <w:rsid w:val="002B08A6"/>
    <w:rsid w:val="002B08AD"/>
    <w:rsid w:val="002B2560"/>
    <w:rsid w:val="002B3955"/>
    <w:rsid w:val="002B449B"/>
    <w:rsid w:val="002B553F"/>
    <w:rsid w:val="002B6043"/>
    <w:rsid w:val="002B7AC4"/>
    <w:rsid w:val="002C004E"/>
    <w:rsid w:val="002C03F8"/>
    <w:rsid w:val="002C0FE8"/>
    <w:rsid w:val="002C2355"/>
    <w:rsid w:val="002C269C"/>
    <w:rsid w:val="002C36D1"/>
    <w:rsid w:val="002C4C95"/>
    <w:rsid w:val="002C535C"/>
    <w:rsid w:val="002C5DF8"/>
    <w:rsid w:val="002C7CC9"/>
    <w:rsid w:val="002C7F57"/>
    <w:rsid w:val="002D0960"/>
    <w:rsid w:val="002D1109"/>
    <w:rsid w:val="002D1D48"/>
    <w:rsid w:val="002D3A87"/>
    <w:rsid w:val="002E0C96"/>
    <w:rsid w:val="002E68F4"/>
    <w:rsid w:val="002E6CA3"/>
    <w:rsid w:val="002F08C1"/>
    <w:rsid w:val="002F0ADA"/>
    <w:rsid w:val="002F28E3"/>
    <w:rsid w:val="002F2A01"/>
    <w:rsid w:val="002F440E"/>
    <w:rsid w:val="002F5E90"/>
    <w:rsid w:val="002F6392"/>
    <w:rsid w:val="002F6420"/>
    <w:rsid w:val="002F688F"/>
    <w:rsid w:val="00304F25"/>
    <w:rsid w:val="00306112"/>
    <w:rsid w:val="00306A35"/>
    <w:rsid w:val="003101AE"/>
    <w:rsid w:val="00313648"/>
    <w:rsid w:val="0031609E"/>
    <w:rsid w:val="00316ACD"/>
    <w:rsid w:val="0032229E"/>
    <w:rsid w:val="003223DF"/>
    <w:rsid w:val="003253A9"/>
    <w:rsid w:val="00326095"/>
    <w:rsid w:val="0032615B"/>
    <w:rsid w:val="00326C9F"/>
    <w:rsid w:val="00326F6A"/>
    <w:rsid w:val="0033000E"/>
    <w:rsid w:val="00330307"/>
    <w:rsid w:val="00330BB5"/>
    <w:rsid w:val="00330EEB"/>
    <w:rsid w:val="003329CD"/>
    <w:rsid w:val="00333D3D"/>
    <w:rsid w:val="0033451D"/>
    <w:rsid w:val="00335281"/>
    <w:rsid w:val="00336661"/>
    <w:rsid w:val="0034229C"/>
    <w:rsid w:val="00342E47"/>
    <w:rsid w:val="00343D3E"/>
    <w:rsid w:val="0034524E"/>
    <w:rsid w:val="0034585A"/>
    <w:rsid w:val="00350314"/>
    <w:rsid w:val="00350704"/>
    <w:rsid w:val="0035118C"/>
    <w:rsid w:val="0035140A"/>
    <w:rsid w:val="003544DD"/>
    <w:rsid w:val="00356C60"/>
    <w:rsid w:val="00364E52"/>
    <w:rsid w:val="00365482"/>
    <w:rsid w:val="00370B2E"/>
    <w:rsid w:val="00374476"/>
    <w:rsid w:val="0037550D"/>
    <w:rsid w:val="00375714"/>
    <w:rsid w:val="0037581C"/>
    <w:rsid w:val="0037591F"/>
    <w:rsid w:val="00375BED"/>
    <w:rsid w:val="003762EB"/>
    <w:rsid w:val="0037651A"/>
    <w:rsid w:val="00377E0A"/>
    <w:rsid w:val="0038192A"/>
    <w:rsid w:val="00384362"/>
    <w:rsid w:val="00384798"/>
    <w:rsid w:val="003853DC"/>
    <w:rsid w:val="003924CA"/>
    <w:rsid w:val="00393B61"/>
    <w:rsid w:val="00395E1F"/>
    <w:rsid w:val="00395F44"/>
    <w:rsid w:val="003969DB"/>
    <w:rsid w:val="00397B70"/>
    <w:rsid w:val="003A20AD"/>
    <w:rsid w:val="003A2CAD"/>
    <w:rsid w:val="003A48CC"/>
    <w:rsid w:val="003A5B19"/>
    <w:rsid w:val="003A61E6"/>
    <w:rsid w:val="003A7F58"/>
    <w:rsid w:val="003B139A"/>
    <w:rsid w:val="003B163C"/>
    <w:rsid w:val="003B1DAF"/>
    <w:rsid w:val="003B2D76"/>
    <w:rsid w:val="003B47E9"/>
    <w:rsid w:val="003B4B68"/>
    <w:rsid w:val="003B5A72"/>
    <w:rsid w:val="003B67CD"/>
    <w:rsid w:val="003B68E8"/>
    <w:rsid w:val="003B6FC0"/>
    <w:rsid w:val="003B76F4"/>
    <w:rsid w:val="003C088B"/>
    <w:rsid w:val="003C20E5"/>
    <w:rsid w:val="003C38AC"/>
    <w:rsid w:val="003C58F6"/>
    <w:rsid w:val="003D045A"/>
    <w:rsid w:val="003D054E"/>
    <w:rsid w:val="003D0EA8"/>
    <w:rsid w:val="003D2442"/>
    <w:rsid w:val="003D29E9"/>
    <w:rsid w:val="003D2E9F"/>
    <w:rsid w:val="003D4A05"/>
    <w:rsid w:val="003E0960"/>
    <w:rsid w:val="003E1A87"/>
    <w:rsid w:val="003E213F"/>
    <w:rsid w:val="003E21AF"/>
    <w:rsid w:val="003E2D3A"/>
    <w:rsid w:val="003E34FE"/>
    <w:rsid w:val="003E396B"/>
    <w:rsid w:val="003E3F0A"/>
    <w:rsid w:val="003E40E4"/>
    <w:rsid w:val="003E453F"/>
    <w:rsid w:val="003E45FA"/>
    <w:rsid w:val="003E46BC"/>
    <w:rsid w:val="003E475D"/>
    <w:rsid w:val="003E4A62"/>
    <w:rsid w:val="003E6EB2"/>
    <w:rsid w:val="003E7ED7"/>
    <w:rsid w:val="003F1D62"/>
    <w:rsid w:val="003F265D"/>
    <w:rsid w:val="003F2734"/>
    <w:rsid w:val="003F2BC7"/>
    <w:rsid w:val="003F36A4"/>
    <w:rsid w:val="003F3C04"/>
    <w:rsid w:val="003F460B"/>
    <w:rsid w:val="003F49C4"/>
    <w:rsid w:val="003F5BA3"/>
    <w:rsid w:val="003F7AB0"/>
    <w:rsid w:val="00400474"/>
    <w:rsid w:val="00401B90"/>
    <w:rsid w:val="004044C9"/>
    <w:rsid w:val="0040632F"/>
    <w:rsid w:val="004104E4"/>
    <w:rsid w:val="00410540"/>
    <w:rsid w:val="004108D4"/>
    <w:rsid w:val="004111AF"/>
    <w:rsid w:val="004128F5"/>
    <w:rsid w:val="00417E57"/>
    <w:rsid w:val="00420923"/>
    <w:rsid w:val="0042334F"/>
    <w:rsid w:val="00423563"/>
    <w:rsid w:val="00424AAA"/>
    <w:rsid w:val="00424DF4"/>
    <w:rsid w:val="004270DF"/>
    <w:rsid w:val="00430AA2"/>
    <w:rsid w:val="00431CA8"/>
    <w:rsid w:val="004331F6"/>
    <w:rsid w:val="00433235"/>
    <w:rsid w:val="004367C4"/>
    <w:rsid w:val="00436901"/>
    <w:rsid w:val="00437520"/>
    <w:rsid w:val="00440B02"/>
    <w:rsid w:val="0044202E"/>
    <w:rsid w:val="00443D8B"/>
    <w:rsid w:val="00444557"/>
    <w:rsid w:val="00444875"/>
    <w:rsid w:val="00444C70"/>
    <w:rsid w:val="00445BCF"/>
    <w:rsid w:val="00445EF0"/>
    <w:rsid w:val="00446510"/>
    <w:rsid w:val="004517EE"/>
    <w:rsid w:val="00451B64"/>
    <w:rsid w:val="00451FC8"/>
    <w:rsid w:val="00453E6F"/>
    <w:rsid w:val="004547B7"/>
    <w:rsid w:val="00455AF9"/>
    <w:rsid w:val="00455BC8"/>
    <w:rsid w:val="00455D2B"/>
    <w:rsid w:val="00456145"/>
    <w:rsid w:val="00456184"/>
    <w:rsid w:val="00457722"/>
    <w:rsid w:val="004611FB"/>
    <w:rsid w:val="004615D8"/>
    <w:rsid w:val="00463134"/>
    <w:rsid w:val="00464357"/>
    <w:rsid w:val="004647EA"/>
    <w:rsid w:val="0046491A"/>
    <w:rsid w:val="00471E20"/>
    <w:rsid w:val="00472018"/>
    <w:rsid w:val="004735CE"/>
    <w:rsid w:val="00473712"/>
    <w:rsid w:val="004808A0"/>
    <w:rsid w:val="004808E4"/>
    <w:rsid w:val="004814A8"/>
    <w:rsid w:val="004814B7"/>
    <w:rsid w:val="00481549"/>
    <w:rsid w:val="004832BB"/>
    <w:rsid w:val="00483D61"/>
    <w:rsid w:val="004846B9"/>
    <w:rsid w:val="00485A86"/>
    <w:rsid w:val="0049069A"/>
    <w:rsid w:val="00490C16"/>
    <w:rsid w:val="00491790"/>
    <w:rsid w:val="00492CC6"/>
    <w:rsid w:val="0049369C"/>
    <w:rsid w:val="00494DB7"/>
    <w:rsid w:val="004950FE"/>
    <w:rsid w:val="00495880"/>
    <w:rsid w:val="00496E41"/>
    <w:rsid w:val="004972E0"/>
    <w:rsid w:val="004A2C34"/>
    <w:rsid w:val="004A2E37"/>
    <w:rsid w:val="004A508B"/>
    <w:rsid w:val="004A7034"/>
    <w:rsid w:val="004A7DC4"/>
    <w:rsid w:val="004B264F"/>
    <w:rsid w:val="004B3D5C"/>
    <w:rsid w:val="004B41A5"/>
    <w:rsid w:val="004B78FF"/>
    <w:rsid w:val="004C2054"/>
    <w:rsid w:val="004C3CF1"/>
    <w:rsid w:val="004C4414"/>
    <w:rsid w:val="004C6F02"/>
    <w:rsid w:val="004D01AC"/>
    <w:rsid w:val="004D12A8"/>
    <w:rsid w:val="004D1604"/>
    <w:rsid w:val="004D293A"/>
    <w:rsid w:val="004D2AFC"/>
    <w:rsid w:val="004D3081"/>
    <w:rsid w:val="004D37AD"/>
    <w:rsid w:val="004D4234"/>
    <w:rsid w:val="004D4255"/>
    <w:rsid w:val="004D42E4"/>
    <w:rsid w:val="004D6B42"/>
    <w:rsid w:val="004D7A8B"/>
    <w:rsid w:val="004E0055"/>
    <w:rsid w:val="004E0F26"/>
    <w:rsid w:val="004E100F"/>
    <w:rsid w:val="004E21C2"/>
    <w:rsid w:val="004E2689"/>
    <w:rsid w:val="004E34F9"/>
    <w:rsid w:val="004E3F9C"/>
    <w:rsid w:val="004E42FE"/>
    <w:rsid w:val="004E47F6"/>
    <w:rsid w:val="004E4F24"/>
    <w:rsid w:val="004F20DF"/>
    <w:rsid w:val="004F21F8"/>
    <w:rsid w:val="004F346A"/>
    <w:rsid w:val="004F4F0D"/>
    <w:rsid w:val="004F53D1"/>
    <w:rsid w:val="004F59BE"/>
    <w:rsid w:val="004F5DF6"/>
    <w:rsid w:val="004F729F"/>
    <w:rsid w:val="005000C0"/>
    <w:rsid w:val="00500391"/>
    <w:rsid w:val="0050146E"/>
    <w:rsid w:val="00501859"/>
    <w:rsid w:val="005018A5"/>
    <w:rsid w:val="0050203E"/>
    <w:rsid w:val="005027FB"/>
    <w:rsid w:val="00502ED4"/>
    <w:rsid w:val="005037C5"/>
    <w:rsid w:val="005045B1"/>
    <w:rsid w:val="00504824"/>
    <w:rsid w:val="00504C66"/>
    <w:rsid w:val="00505840"/>
    <w:rsid w:val="005058AB"/>
    <w:rsid w:val="005064A2"/>
    <w:rsid w:val="0050702D"/>
    <w:rsid w:val="00507B87"/>
    <w:rsid w:val="005103C4"/>
    <w:rsid w:val="00510E3C"/>
    <w:rsid w:val="005111EC"/>
    <w:rsid w:val="0051172C"/>
    <w:rsid w:val="00513EA6"/>
    <w:rsid w:val="0051507F"/>
    <w:rsid w:val="00515812"/>
    <w:rsid w:val="005163A9"/>
    <w:rsid w:val="00516897"/>
    <w:rsid w:val="005168C2"/>
    <w:rsid w:val="005212FC"/>
    <w:rsid w:val="00522B5E"/>
    <w:rsid w:val="00524DAF"/>
    <w:rsid w:val="0052535D"/>
    <w:rsid w:val="00531774"/>
    <w:rsid w:val="00531DA6"/>
    <w:rsid w:val="00532148"/>
    <w:rsid w:val="00532497"/>
    <w:rsid w:val="00533EEB"/>
    <w:rsid w:val="00536503"/>
    <w:rsid w:val="0053784B"/>
    <w:rsid w:val="00540C51"/>
    <w:rsid w:val="00542CD8"/>
    <w:rsid w:val="00546615"/>
    <w:rsid w:val="0054699A"/>
    <w:rsid w:val="005507A1"/>
    <w:rsid w:val="005523A7"/>
    <w:rsid w:val="00553C39"/>
    <w:rsid w:val="00553D34"/>
    <w:rsid w:val="00554BF1"/>
    <w:rsid w:val="00555AB2"/>
    <w:rsid w:val="00557DD1"/>
    <w:rsid w:val="00562715"/>
    <w:rsid w:val="00563BC2"/>
    <w:rsid w:val="00563D04"/>
    <w:rsid w:val="0056415C"/>
    <w:rsid w:val="005663B3"/>
    <w:rsid w:val="00566FD4"/>
    <w:rsid w:val="005723DF"/>
    <w:rsid w:val="00573921"/>
    <w:rsid w:val="00574B8E"/>
    <w:rsid w:val="00576464"/>
    <w:rsid w:val="0057751F"/>
    <w:rsid w:val="00580A0D"/>
    <w:rsid w:val="00581ADC"/>
    <w:rsid w:val="00581F11"/>
    <w:rsid w:val="005837C4"/>
    <w:rsid w:val="00584163"/>
    <w:rsid w:val="00584315"/>
    <w:rsid w:val="00585DE4"/>
    <w:rsid w:val="0059093E"/>
    <w:rsid w:val="00591729"/>
    <w:rsid w:val="00594BBA"/>
    <w:rsid w:val="005974BF"/>
    <w:rsid w:val="005A0D95"/>
    <w:rsid w:val="005A136B"/>
    <w:rsid w:val="005A13B0"/>
    <w:rsid w:val="005A1E00"/>
    <w:rsid w:val="005A261E"/>
    <w:rsid w:val="005A3324"/>
    <w:rsid w:val="005A38AE"/>
    <w:rsid w:val="005A3DD5"/>
    <w:rsid w:val="005A5A58"/>
    <w:rsid w:val="005A60CB"/>
    <w:rsid w:val="005A62AB"/>
    <w:rsid w:val="005A6562"/>
    <w:rsid w:val="005A72F4"/>
    <w:rsid w:val="005B0113"/>
    <w:rsid w:val="005B0671"/>
    <w:rsid w:val="005B0BBD"/>
    <w:rsid w:val="005B283B"/>
    <w:rsid w:val="005B4452"/>
    <w:rsid w:val="005C0BFC"/>
    <w:rsid w:val="005C0DA1"/>
    <w:rsid w:val="005C3000"/>
    <w:rsid w:val="005C4EBB"/>
    <w:rsid w:val="005D0F53"/>
    <w:rsid w:val="005D21E9"/>
    <w:rsid w:val="005D27B9"/>
    <w:rsid w:val="005D550A"/>
    <w:rsid w:val="005D560F"/>
    <w:rsid w:val="005D5D0C"/>
    <w:rsid w:val="005D6FA5"/>
    <w:rsid w:val="005D7DC7"/>
    <w:rsid w:val="005E3247"/>
    <w:rsid w:val="005E5D8D"/>
    <w:rsid w:val="005E6651"/>
    <w:rsid w:val="005E70F8"/>
    <w:rsid w:val="005E7AA6"/>
    <w:rsid w:val="005F0F6D"/>
    <w:rsid w:val="005F2E91"/>
    <w:rsid w:val="005F4F7E"/>
    <w:rsid w:val="00601443"/>
    <w:rsid w:val="00601B69"/>
    <w:rsid w:val="00601DB5"/>
    <w:rsid w:val="00603A5B"/>
    <w:rsid w:val="00604E41"/>
    <w:rsid w:val="00604E99"/>
    <w:rsid w:val="00604EEA"/>
    <w:rsid w:val="00606561"/>
    <w:rsid w:val="006108BC"/>
    <w:rsid w:val="006115A5"/>
    <w:rsid w:val="006146FE"/>
    <w:rsid w:val="00615729"/>
    <w:rsid w:val="006159FC"/>
    <w:rsid w:val="00616D58"/>
    <w:rsid w:val="00623B23"/>
    <w:rsid w:val="00625951"/>
    <w:rsid w:val="0062609F"/>
    <w:rsid w:val="006274EF"/>
    <w:rsid w:val="006305E1"/>
    <w:rsid w:val="0063129B"/>
    <w:rsid w:val="006335A5"/>
    <w:rsid w:val="006358B3"/>
    <w:rsid w:val="00636DD4"/>
    <w:rsid w:val="00636F6D"/>
    <w:rsid w:val="006370A2"/>
    <w:rsid w:val="006402B4"/>
    <w:rsid w:val="006405B8"/>
    <w:rsid w:val="006410C4"/>
    <w:rsid w:val="00641905"/>
    <w:rsid w:val="00643797"/>
    <w:rsid w:val="00645F0B"/>
    <w:rsid w:val="00646A1E"/>
    <w:rsid w:val="00647348"/>
    <w:rsid w:val="00650DE9"/>
    <w:rsid w:val="006530EE"/>
    <w:rsid w:val="0065399A"/>
    <w:rsid w:val="00654712"/>
    <w:rsid w:val="00655840"/>
    <w:rsid w:val="0065684B"/>
    <w:rsid w:val="00656D3D"/>
    <w:rsid w:val="0065710B"/>
    <w:rsid w:val="00657B26"/>
    <w:rsid w:val="00662528"/>
    <w:rsid w:val="00663235"/>
    <w:rsid w:val="006644C0"/>
    <w:rsid w:val="00665236"/>
    <w:rsid w:val="00665760"/>
    <w:rsid w:val="00666A08"/>
    <w:rsid w:val="00667093"/>
    <w:rsid w:val="00667131"/>
    <w:rsid w:val="00670408"/>
    <w:rsid w:val="0067061A"/>
    <w:rsid w:val="006751B4"/>
    <w:rsid w:val="00677D2A"/>
    <w:rsid w:val="0068038A"/>
    <w:rsid w:val="00682119"/>
    <w:rsid w:val="00684F62"/>
    <w:rsid w:val="00686561"/>
    <w:rsid w:val="00691564"/>
    <w:rsid w:val="006915AB"/>
    <w:rsid w:val="006930D0"/>
    <w:rsid w:val="00693EB3"/>
    <w:rsid w:val="00696E45"/>
    <w:rsid w:val="00696EB1"/>
    <w:rsid w:val="00697024"/>
    <w:rsid w:val="006A04F5"/>
    <w:rsid w:val="006A2917"/>
    <w:rsid w:val="006A37A4"/>
    <w:rsid w:val="006A74C5"/>
    <w:rsid w:val="006A784B"/>
    <w:rsid w:val="006A7CFE"/>
    <w:rsid w:val="006B02BE"/>
    <w:rsid w:val="006B0D63"/>
    <w:rsid w:val="006B0E31"/>
    <w:rsid w:val="006B10ED"/>
    <w:rsid w:val="006B3133"/>
    <w:rsid w:val="006B4A2A"/>
    <w:rsid w:val="006B7911"/>
    <w:rsid w:val="006B7969"/>
    <w:rsid w:val="006C19FF"/>
    <w:rsid w:val="006C24E4"/>
    <w:rsid w:val="006C72F2"/>
    <w:rsid w:val="006C7E7B"/>
    <w:rsid w:val="006C7E80"/>
    <w:rsid w:val="006D1423"/>
    <w:rsid w:val="006D1CFC"/>
    <w:rsid w:val="006D2D41"/>
    <w:rsid w:val="006D4925"/>
    <w:rsid w:val="006D5070"/>
    <w:rsid w:val="006D5561"/>
    <w:rsid w:val="006D59C9"/>
    <w:rsid w:val="006D5E82"/>
    <w:rsid w:val="006E24A9"/>
    <w:rsid w:val="006E2653"/>
    <w:rsid w:val="006E2CC7"/>
    <w:rsid w:val="006E33C6"/>
    <w:rsid w:val="006F0008"/>
    <w:rsid w:val="006F038E"/>
    <w:rsid w:val="006F1352"/>
    <w:rsid w:val="006F5ADF"/>
    <w:rsid w:val="006F668F"/>
    <w:rsid w:val="006F7392"/>
    <w:rsid w:val="007028B4"/>
    <w:rsid w:val="00703907"/>
    <w:rsid w:val="00703AF2"/>
    <w:rsid w:val="00704F08"/>
    <w:rsid w:val="00706143"/>
    <w:rsid w:val="00706E2C"/>
    <w:rsid w:val="00715D34"/>
    <w:rsid w:val="00717545"/>
    <w:rsid w:val="007179D4"/>
    <w:rsid w:val="00721A17"/>
    <w:rsid w:val="00722C17"/>
    <w:rsid w:val="00724ADF"/>
    <w:rsid w:val="00730602"/>
    <w:rsid w:val="00730819"/>
    <w:rsid w:val="00730B15"/>
    <w:rsid w:val="00735107"/>
    <w:rsid w:val="00735139"/>
    <w:rsid w:val="0073537D"/>
    <w:rsid w:val="007416C1"/>
    <w:rsid w:val="007416E5"/>
    <w:rsid w:val="007418E8"/>
    <w:rsid w:val="00747A7F"/>
    <w:rsid w:val="0075001F"/>
    <w:rsid w:val="00751890"/>
    <w:rsid w:val="00752437"/>
    <w:rsid w:val="00752598"/>
    <w:rsid w:val="007525BE"/>
    <w:rsid w:val="007532FE"/>
    <w:rsid w:val="00753A44"/>
    <w:rsid w:val="00754326"/>
    <w:rsid w:val="007555D3"/>
    <w:rsid w:val="007577DB"/>
    <w:rsid w:val="00762146"/>
    <w:rsid w:val="007641DB"/>
    <w:rsid w:val="00764AFA"/>
    <w:rsid w:val="00765606"/>
    <w:rsid w:val="00765BC8"/>
    <w:rsid w:val="00765BCD"/>
    <w:rsid w:val="00766A95"/>
    <w:rsid w:val="007673EE"/>
    <w:rsid w:val="007700A0"/>
    <w:rsid w:val="00770B67"/>
    <w:rsid w:val="00771170"/>
    <w:rsid w:val="00771434"/>
    <w:rsid w:val="007716B5"/>
    <w:rsid w:val="007719B8"/>
    <w:rsid w:val="007734B4"/>
    <w:rsid w:val="00773511"/>
    <w:rsid w:val="007740FD"/>
    <w:rsid w:val="00775FF0"/>
    <w:rsid w:val="0077722A"/>
    <w:rsid w:val="00780EE8"/>
    <w:rsid w:val="00781168"/>
    <w:rsid w:val="00781989"/>
    <w:rsid w:val="007819D4"/>
    <w:rsid w:val="0078244A"/>
    <w:rsid w:val="00783102"/>
    <w:rsid w:val="007833FD"/>
    <w:rsid w:val="00783E7A"/>
    <w:rsid w:val="00785469"/>
    <w:rsid w:val="00787806"/>
    <w:rsid w:val="00790E46"/>
    <w:rsid w:val="007927AB"/>
    <w:rsid w:val="007930F5"/>
    <w:rsid w:val="00793DC3"/>
    <w:rsid w:val="007953DF"/>
    <w:rsid w:val="00795BC6"/>
    <w:rsid w:val="00797652"/>
    <w:rsid w:val="007A05E9"/>
    <w:rsid w:val="007A088E"/>
    <w:rsid w:val="007A0E3D"/>
    <w:rsid w:val="007A20A5"/>
    <w:rsid w:val="007A47C0"/>
    <w:rsid w:val="007A5164"/>
    <w:rsid w:val="007A51D5"/>
    <w:rsid w:val="007A55C5"/>
    <w:rsid w:val="007A5F78"/>
    <w:rsid w:val="007A68D5"/>
    <w:rsid w:val="007A7C34"/>
    <w:rsid w:val="007B223E"/>
    <w:rsid w:val="007B2CDE"/>
    <w:rsid w:val="007B3B75"/>
    <w:rsid w:val="007B402B"/>
    <w:rsid w:val="007B4568"/>
    <w:rsid w:val="007B4AF2"/>
    <w:rsid w:val="007B5DF1"/>
    <w:rsid w:val="007B68BE"/>
    <w:rsid w:val="007B71C5"/>
    <w:rsid w:val="007B75B8"/>
    <w:rsid w:val="007B7E4B"/>
    <w:rsid w:val="007C2751"/>
    <w:rsid w:val="007C4406"/>
    <w:rsid w:val="007C4D0E"/>
    <w:rsid w:val="007C5197"/>
    <w:rsid w:val="007C5B59"/>
    <w:rsid w:val="007C5C1E"/>
    <w:rsid w:val="007C5F3B"/>
    <w:rsid w:val="007C60C3"/>
    <w:rsid w:val="007C65F8"/>
    <w:rsid w:val="007D1D19"/>
    <w:rsid w:val="007D2D8B"/>
    <w:rsid w:val="007D3142"/>
    <w:rsid w:val="007D5332"/>
    <w:rsid w:val="007E08DE"/>
    <w:rsid w:val="007E3E0A"/>
    <w:rsid w:val="007E42BE"/>
    <w:rsid w:val="007E5AC5"/>
    <w:rsid w:val="007E5EB5"/>
    <w:rsid w:val="007F1195"/>
    <w:rsid w:val="007F15C8"/>
    <w:rsid w:val="007F2F6A"/>
    <w:rsid w:val="007F3318"/>
    <w:rsid w:val="007F3DD7"/>
    <w:rsid w:val="007F469B"/>
    <w:rsid w:val="007F5225"/>
    <w:rsid w:val="007F5592"/>
    <w:rsid w:val="007F75CA"/>
    <w:rsid w:val="007F7714"/>
    <w:rsid w:val="008000A7"/>
    <w:rsid w:val="00802B47"/>
    <w:rsid w:val="00803D13"/>
    <w:rsid w:val="0080419E"/>
    <w:rsid w:val="008058E6"/>
    <w:rsid w:val="00806CD3"/>
    <w:rsid w:val="008079DA"/>
    <w:rsid w:val="008104E3"/>
    <w:rsid w:val="00811775"/>
    <w:rsid w:val="0081367E"/>
    <w:rsid w:val="00814056"/>
    <w:rsid w:val="008141F5"/>
    <w:rsid w:val="00814281"/>
    <w:rsid w:val="00814352"/>
    <w:rsid w:val="00814C53"/>
    <w:rsid w:val="008152B4"/>
    <w:rsid w:val="00815EC1"/>
    <w:rsid w:val="00817DA7"/>
    <w:rsid w:val="008204A8"/>
    <w:rsid w:val="008234B9"/>
    <w:rsid w:val="008239E1"/>
    <w:rsid w:val="008246D6"/>
    <w:rsid w:val="00824D3E"/>
    <w:rsid w:val="008262BD"/>
    <w:rsid w:val="00831AA0"/>
    <w:rsid w:val="00832291"/>
    <w:rsid w:val="008336F1"/>
    <w:rsid w:val="00835DB7"/>
    <w:rsid w:val="008369EB"/>
    <w:rsid w:val="00840AAC"/>
    <w:rsid w:val="00841265"/>
    <w:rsid w:val="00842251"/>
    <w:rsid w:val="008441FE"/>
    <w:rsid w:val="008448E6"/>
    <w:rsid w:val="008450D4"/>
    <w:rsid w:val="0084514E"/>
    <w:rsid w:val="00846C45"/>
    <w:rsid w:val="008475A7"/>
    <w:rsid w:val="008475DD"/>
    <w:rsid w:val="00847D35"/>
    <w:rsid w:val="00851BA1"/>
    <w:rsid w:val="00852DF7"/>
    <w:rsid w:val="00853C41"/>
    <w:rsid w:val="00853C95"/>
    <w:rsid w:val="00853D9F"/>
    <w:rsid w:val="00854AC1"/>
    <w:rsid w:val="00856B13"/>
    <w:rsid w:val="00857572"/>
    <w:rsid w:val="00857F7B"/>
    <w:rsid w:val="00861894"/>
    <w:rsid w:val="0086236E"/>
    <w:rsid w:val="008624A5"/>
    <w:rsid w:val="00862EDE"/>
    <w:rsid w:val="0086366F"/>
    <w:rsid w:val="00863CF1"/>
    <w:rsid w:val="0086583B"/>
    <w:rsid w:val="00865AD7"/>
    <w:rsid w:val="00872B56"/>
    <w:rsid w:val="00872D01"/>
    <w:rsid w:val="00873A50"/>
    <w:rsid w:val="00874E8A"/>
    <w:rsid w:val="0087566B"/>
    <w:rsid w:val="0087613D"/>
    <w:rsid w:val="008813E6"/>
    <w:rsid w:val="00881AB0"/>
    <w:rsid w:val="00883D5E"/>
    <w:rsid w:val="00884F28"/>
    <w:rsid w:val="008863CC"/>
    <w:rsid w:val="00886591"/>
    <w:rsid w:val="0088705B"/>
    <w:rsid w:val="00887F60"/>
    <w:rsid w:val="0089063D"/>
    <w:rsid w:val="00890C72"/>
    <w:rsid w:val="008918E3"/>
    <w:rsid w:val="008929B3"/>
    <w:rsid w:val="00892B24"/>
    <w:rsid w:val="0089380C"/>
    <w:rsid w:val="00893A23"/>
    <w:rsid w:val="00894499"/>
    <w:rsid w:val="00894CBA"/>
    <w:rsid w:val="00896774"/>
    <w:rsid w:val="00897316"/>
    <w:rsid w:val="00897CAF"/>
    <w:rsid w:val="008A1746"/>
    <w:rsid w:val="008A18F9"/>
    <w:rsid w:val="008A268A"/>
    <w:rsid w:val="008A2F12"/>
    <w:rsid w:val="008A33C4"/>
    <w:rsid w:val="008A464A"/>
    <w:rsid w:val="008A6461"/>
    <w:rsid w:val="008A6561"/>
    <w:rsid w:val="008A774A"/>
    <w:rsid w:val="008B1F7E"/>
    <w:rsid w:val="008B2BAB"/>
    <w:rsid w:val="008B455B"/>
    <w:rsid w:val="008B496B"/>
    <w:rsid w:val="008B4D66"/>
    <w:rsid w:val="008B602A"/>
    <w:rsid w:val="008C16F1"/>
    <w:rsid w:val="008C2555"/>
    <w:rsid w:val="008C571B"/>
    <w:rsid w:val="008C6543"/>
    <w:rsid w:val="008C67F9"/>
    <w:rsid w:val="008C777F"/>
    <w:rsid w:val="008D024A"/>
    <w:rsid w:val="008D123D"/>
    <w:rsid w:val="008D1B00"/>
    <w:rsid w:val="008D220B"/>
    <w:rsid w:val="008D364A"/>
    <w:rsid w:val="008D3FB6"/>
    <w:rsid w:val="008D6807"/>
    <w:rsid w:val="008D69A5"/>
    <w:rsid w:val="008E1066"/>
    <w:rsid w:val="008E1561"/>
    <w:rsid w:val="008E1698"/>
    <w:rsid w:val="008E1A0B"/>
    <w:rsid w:val="008E21C4"/>
    <w:rsid w:val="008E225A"/>
    <w:rsid w:val="008E3864"/>
    <w:rsid w:val="008E5171"/>
    <w:rsid w:val="008E52D0"/>
    <w:rsid w:val="008E5353"/>
    <w:rsid w:val="008E5761"/>
    <w:rsid w:val="008E6CF3"/>
    <w:rsid w:val="008E6DAC"/>
    <w:rsid w:val="008E6E0F"/>
    <w:rsid w:val="008E7752"/>
    <w:rsid w:val="008F02CD"/>
    <w:rsid w:val="008F0DA6"/>
    <w:rsid w:val="008F143E"/>
    <w:rsid w:val="008F2A81"/>
    <w:rsid w:val="008F3677"/>
    <w:rsid w:val="008F37E7"/>
    <w:rsid w:val="008F3A5C"/>
    <w:rsid w:val="008F462A"/>
    <w:rsid w:val="008F478B"/>
    <w:rsid w:val="008F4B92"/>
    <w:rsid w:val="008F6374"/>
    <w:rsid w:val="008F6C82"/>
    <w:rsid w:val="008F7356"/>
    <w:rsid w:val="008F793C"/>
    <w:rsid w:val="009015F6"/>
    <w:rsid w:val="00901E1F"/>
    <w:rsid w:val="009059C9"/>
    <w:rsid w:val="009059F8"/>
    <w:rsid w:val="00910088"/>
    <w:rsid w:val="00910E62"/>
    <w:rsid w:val="0091143F"/>
    <w:rsid w:val="00911B8B"/>
    <w:rsid w:val="00912A80"/>
    <w:rsid w:val="009133E6"/>
    <w:rsid w:val="00913F54"/>
    <w:rsid w:val="009157A7"/>
    <w:rsid w:val="009169E7"/>
    <w:rsid w:val="00916E51"/>
    <w:rsid w:val="00917D4F"/>
    <w:rsid w:val="00920393"/>
    <w:rsid w:val="00920631"/>
    <w:rsid w:val="00920735"/>
    <w:rsid w:val="00921555"/>
    <w:rsid w:val="00923011"/>
    <w:rsid w:val="009242C3"/>
    <w:rsid w:val="009244D9"/>
    <w:rsid w:val="00924798"/>
    <w:rsid w:val="00925FF5"/>
    <w:rsid w:val="00926234"/>
    <w:rsid w:val="0092685A"/>
    <w:rsid w:val="00926BEB"/>
    <w:rsid w:val="00927C09"/>
    <w:rsid w:val="009301F9"/>
    <w:rsid w:val="00930BBA"/>
    <w:rsid w:val="009311D0"/>
    <w:rsid w:val="00931441"/>
    <w:rsid w:val="00931631"/>
    <w:rsid w:val="00934AF3"/>
    <w:rsid w:val="0093756A"/>
    <w:rsid w:val="009378BC"/>
    <w:rsid w:val="00937BDD"/>
    <w:rsid w:val="00937CB0"/>
    <w:rsid w:val="009418DE"/>
    <w:rsid w:val="00941F90"/>
    <w:rsid w:val="00942A18"/>
    <w:rsid w:val="00944722"/>
    <w:rsid w:val="00945655"/>
    <w:rsid w:val="00946085"/>
    <w:rsid w:val="00946558"/>
    <w:rsid w:val="00946DEE"/>
    <w:rsid w:val="00953D8D"/>
    <w:rsid w:val="00953E88"/>
    <w:rsid w:val="00954267"/>
    <w:rsid w:val="009549E9"/>
    <w:rsid w:val="0095531D"/>
    <w:rsid w:val="00962EC2"/>
    <w:rsid w:val="00963C48"/>
    <w:rsid w:val="00964FAB"/>
    <w:rsid w:val="00965708"/>
    <w:rsid w:val="0096688D"/>
    <w:rsid w:val="00966D72"/>
    <w:rsid w:val="00967277"/>
    <w:rsid w:val="00970276"/>
    <w:rsid w:val="00970461"/>
    <w:rsid w:val="00971973"/>
    <w:rsid w:val="00972214"/>
    <w:rsid w:val="00974C7F"/>
    <w:rsid w:val="009768AB"/>
    <w:rsid w:val="009779E4"/>
    <w:rsid w:val="00980019"/>
    <w:rsid w:val="00980997"/>
    <w:rsid w:val="00980F04"/>
    <w:rsid w:val="009826DD"/>
    <w:rsid w:val="0098297C"/>
    <w:rsid w:val="009829FF"/>
    <w:rsid w:val="00982D09"/>
    <w:rsid w:val="009837D9"/>
    <w:rsid w:val="00983E37"/>
    <w:rsid w:val="0098408B"/>
    <w:rsid w:val="00984A0A"/>
    <w:rsid w:val="00985C24"/>
    <w:rsid w:val="0098743D"/>
    <w:rsid w:val="00990899"/>
    <w:rsid w:val="00991791"/>
    <w:rsid w:val="00993353"/>
    <w:rsid w:val="0099475E"/>
    <w:rsid w:val="00997915"/>
    <w:rsid w:val="009A1894"/>
    <w:rsid w:val="009A191C"/>
    <w:rsid w:val="009A2EAA"/>
    <w:rsid w:val="009A441F"/>
    <w:rsid w:val="009A5BA9"/>
    <w:rsid w:val="009A6CFD"/>
    <w:rsid w:val="009B0442"/>
    <w:rsid w:val="009B10AD"/>
    <w:rsid w:val="009B45E3"/>
    <w:rsid w:val="009B65BD"/>
    <w:rsid w:val="009B7E3C"/>
    <w:rsid w:val="009C08D2"/>
    <w:rsid w:val="009C1BD1"/>
    <w:rsid w:val="009C1FE0"/>
    <w:rsid w:val="009C249D"/>
    <w:rsid w:val="009C497A"/>
    <w:rsid w:val="009C4B33"/>
    <w:rsid w:val="009C4CB4"/>
    <w:rsid w:val="009C5625"/>
    <w:rsid w:val="009C57A2"/>
    <w:rsid w:val="009C6070"/>
    <w:rsid w:val="009D00FF"/>
    <w:rsid w:val="009D2E6C"/>
    <w:rsid w:val="009D31B7"/>
    <w:rsid w:val="009D3D20"/>
    <w:rsid w:val="009D554B"/>
    <w:rsid w:val="009D57DF"/>
    <w:rsid w:val="009D5A60"/>
    <w:rsid w:val="009D7D5F"/>
    <w:rsid w:val="009E0459"/>
    <w:rsid w:val="009E0A5C"/>
    <w:rsid w:val="009E58F0"/>
    <w:rsid w:val="009E5DBD"/>
    <w:rsid w:val="009E7A9E"/>
    <w:rsid w:val="009F3BCF"/>
    <w:rsid w:val="009F40B5"/>
    <w:rsid w:val="009F40D0"/>
    <w:rsid w:val="009F564D"/>
    <w:rsid w:val="00A02E27"/>
    <w:rsid w:val="00A0421E"/>
    <w:rsid w:val="00A04FDA"/>
    <w:rsid w:val="00A077CD"/>
    <w:rsid w:val="00A106EC"/>
    <w:rsid w:val="00A1113C"/>
    <w:rsid w:val="00A119D7"/>
    <w:rsid w:val="00A12102"/>
    <w:rsid w:val="00A13A26"/>
    <w:rsid w:val="00A140AC"/>
    <w:rsid w:val="00A14DB0"/>
    <w:rsid w:val="00A1671D"/>
    <w:rsid w:val="00A16F0C"/>
    <w:rsid w:val="00A179B4"/>
    <w:rsid w:val="00A23DD1"/>
    <w:rsid w:val="00A26CB4"/>
    <w:rsid w:val="00A30A71"/>
    <w:rsid w:val="00A30E11"/>
    <w:rsid w:val="00A321C1"/>
    <w:rsid w:val="00A33262"/>
    <w:rsid w:val="00A367AC"/>
    <w:rsid w:val="00A40C94"/>
    <w:rsid w:val="00A41101"/>
    <w:rsid w:val="00A41F25"/>
    <w:rsid w:val="00A4252F"/>
    <w:rsid w:val="00A42980"/>
    <w:rsid w:val="00A4320D"/>
    <w:rsid w:val="00A43A37"/>
    <w:rsid w:val="00A43F84"/>
    <w:rsid w:val="00A4680F"/>
    <w:rsid w:val="00A46CCE"/>
    <w:rsid w:val="00A47F1F"/>
    <w:rsid w:val="00A50702"/>
    <w:rsid w:val="00A50E56"/>
    <w:rsid w:val="00A50EC1"/>
    <w:rsid w:val="00A51D4A"/>
    <w:rsid w:val="00A52EF5"/>
    <w:rsid w:val="00A54975"/>
    <w:rsid w:val="00A56A42"/>
    <w:rsid w:val="00A57FDB"/>
    <w:rsid w:val="00A61F14"/>
    <w:rsid w:val="00A62293"/>
    <w:rsid w:val="00A630F8"/>
    <w:rsid w:val="00A643F5"/>
    <w:rsid w:val="00A64B50"/>
    <w:rsid w:val="00A7001A"/>
    <w:rsid w:val="00A708C4"/>
    <w:rsid w:val="00A7167D"/>
    <w:rsid w:val="00A717A0"/>
    <w:rsid w:val="00A72E47"/>
    <w:rsid w:val="00A73247"/>
    <w:rsid w:val="00A767AF"/>
    <w:rsid w:val="00A8067C"/>
    <w:rsid w:val="00A8117F"/>
    <w:rsid w:val="00A81984"/>
    <w:rsid w:val="00A819C6"/>
    <w:rsid w:val="00A82B13"/>
    <w:rsid w:val="00A82B24"/>
    <w:rsid w:val="00A82B8A"/>
    <w:rsid w:val="00A83B70"/>
    <w:rsid w:val="00A83D28"/>
    <w:rsid w:val="00A849A7"/>
    <w:rsid w:val="00A859EB"/>
    <w:rsid w:val="00A90BBD"/>
    <w:rsid w:val="00A92857"/>
    <w:rsid w:val="00A92965"/>
    <w:rsid w:val="00A93294"/>
    <w:rsid w:val="00A94D54"/>
    <w:rsid w:val="00A95C90"/>
    <w:rsid w:val="00A972A4"/>
    <w:rsid w:val="00A97C39"/>
    <w:rsid w:val="00AA4CF8"/>
    <w:rsid w:val="00AA5C3B"/>
    <w:rsid w:val="00AA610F"/>
    <w:rsid w:val="00AA661A"/>
    <w:rsid w:val="00AA7635"/>
    <w:rsid w:val="00AB02F0"/>
    <w:rsid w:val="00AB2461"/>
    <w:rsid w:val="00AB2D20"/>
    <w:rsid w:val="00AB33B8"/>
    <w:rsid w:val="00AC150C"/>
    <w:rsid w:val="00AC18F4"/>
    <w:rsid w:val="00AC6223"/>
    <w:rsid w:val="00AC6416"/>
    <w:rsid w:val="00AD0B92"/>
    <w:rsid w:val="00AD161C"/>
    <w:rsid w:val="00AD2CCE"/>
    <w:rsid w:val="00AD414D"/>
    <w:rsid w:val="00AD4BF6"/>
    <w:rsid w:val="00AD4D89"/>
    <w:rsid w:val="00AD57A2"/>
    <w:rsid w:val="00AD5C2E"/>
    <w:rsid w:val="00AD5D9E"/>
    <w:rsid w:val="00AD63A4"/>
    <w:rsid w:val="00AD64CF"/>
    <w:rsid w:val="00AD6ABF"/>
    <w:rsid w:val="00AD7184"/>
    <w:rsid w:val="00AD79EA"/>
    <w:rsid w:val="00AE0B85"/>
    <w:rsid w:val="00AE37F0"/>
    <w:rsid w:val="00AF1009"/>
    <w:rsid w:val="00AF16CA"/>
    <w:rsid w:val="00AF469E"/>
    <w:rsid w:val="00AF6CF0"/>
    <w:rsid w:val="00AF75F1"/>
    <w:rsid w:val="00AF77AD"/>
    <w:rsid w:val="00B01F08"/>
    <w:rsid w:val="00B03316"/>
    <w:rsid w:val="00B03A2E"/>
    <w:rsid w:val="00B03AD3"/>
    <w:rsid w:val="00B0440C"/>
    <w:rsid w:val="00B06FF1"/>
    <w:rsid w:val="00B10BA2"/>
    <w:rsid w:val="00B10E6E"/>
    <w:rsid w:val="00B132CF"/>
    <w:rsid w:val="00B13C5B"/>
    <w:rsid w:val="00B14F7F"/>
    <w:rsid w:val="00B15301"/>
    <w:rsid w:val="00B16D85"/>
    <w:rsid w:val="00B17BE9"/>
    <w:rsid w:val="00B20E55"/>
    <w:rsid w:val="00B24731"/>
    <w:rsid w:val="00B24B0C"/>
    <w:rsid w:val="00B25C02"/>
    <w:rsid w:val="00B261CE"/>
    <w:rsid w:val="00B26E9B"/>
    <w:rsid w:val="00B270AB"/>
    <w:rsid w:val="00B27C46"/>
    <w:rsid w:val="00B27E94"/>
    <w:rsid w:val="00B302B3"/>
    <w:rsid w:val="00B30EC0"/>
    <w:rsid w:val="00B3233E"/>
    <w:rsid w:val="00B32E4A"/>
    <w:rsid w:val="00B33558"/>
    <w:rsid w:val="00B35017"/>
    <w:rsid w:val="00B36544"/>
    <w:rsid w:val="00B37082"/>
    <w:rsid w:val="00B3748F"/>
    <w:rsid w:val="00B40AF0"/>
    <w:rsid w:val="00B41EDE"/>
    <w:rsid w:val="00B42F1E"/>
    <w:rsid w:val="00B439A7"/>
    <w:rsid w:val="00B43BFC"/>
    <w:rsid w:val="00B43E06"/>
    <w:rsid w:val="00B44718"/>
    <w:rsid w:val="00B449A9"/>
    <w:rsid w:val="00B47021"/>
    <w:rsid w:val="00B4735E"/>
    <w:rsid w:val="00B47F33"/>
    <w:rsid w:val="00B52DDF"/>
    <w:rsid w:val="00B555AB"/>
    <w:rsid w:val="00B55A01"/>
    <w:rsid w:val="00B563ED"/>
    <w:rsid w:val="00B6209C"/>
    <w:rsid w:val="00B6235D"/>
    <w:rsid w:val="00B62A76"/>
    <w:rsid w:val="00B62BEE"/>
    <w:rsid w:val="00B62F97"/>
    <w:rsid w:val="00B6435B"/>
    <w:rsid w:val="00B650CA"/>
    <w:rsid w:val="00B671AD"/>
    <w:rsid w:val="00B6724C"/>
    <w:rsid w:val="00B71336"/>
    <w:rsid w:val="00B71743"/>
    <w:rsid w:val="00B71FFC"/>
    <w:rsid w:val="00B7252D"/>
    <w:rsid w:val="00B750EF"/>
    <w:rsid w:val="00B75C94"/>
    <w:rsid w:val="00B76A87"/>
    <w:rsid w:val="00B83D7B"/>
    <w:rsid w:val="00B83DF4"/>
    <w:rsid w:val="00B840BB"/>
    <w:rsid w:val="00B85B8B"/>
    <w:rsid w:val="00B867BD"/>
    <w:rsid w:val="00B91D82"/>
    <w:rsid w:val="00B93DB3"/>
    <w:rsid w:val="00B9602B"/>
    <w:rsid w:val="00B962E9"/>
    <w:rsid w:val="00B9791B"/>
    <w:rsid w:val="00B97BD5"/>
    <w:rsid w:val="00BA05F3"/>
    <w:rsid w:val="00BA0782"/>
    <w:rsid w:val="00BA1C83"/>
    <w:rsid w:val="00BA4F09"/>
    <w:rsid w:val="00BA61CB"/>
    <w:rsid w:val="00BA657F"/>
    <w:rsid w:val="00BB03A6"/>
    <w:rsid w:val="00BB0596"/>
    <w:rsid w:val="00BB4EBF"/>
    <w:rsid w:val="00BB5A13"/>
    <w:rsid w:val="00BB6090"/>
    <w:rsid w:val="00BB6262"/>
    <w:rsid w:val="00BC10B4"/>
    <w:rsid w:val="00BC1DDB"/>
    <w:rsid w:val="00BC328F"/>
    <w:rsid w:val="00BC35C2"/>
    <w:rsid w:val="00BC3B91"/>
    <w:rsid w:val="00BC3CE6"/>
    <w:rsid w:val="00BC44E9"/>
    <w:rsid w:val="00BC44F1"/>
    <w:rsid w:val="00BC67E5"/>
    <w:rsid w:val="00BD0070"/>
    <w:rsid w:val="00BD07CA"/>
    <w:rsid w:val="00BD16A4"/>
    <w:rsid w:val="00BD328E"/>
    <w:rsid w:val="00BD47E4"/>
    <w:rsid w:val="00BD5C74"/>
    <w:rsid w:val="00BD612A"/>
    <w:rsid w:val="00BD649E"/>
    <w:rsid w:val="00BD66E3"/>
    <w:rsid w:val="00BD7B6D"/>
    <w:rsid w:val="00BE03A4"/>
    <w:rsid w:val="00BE20B8"/>
    <w:rsid w:val="00BE2DD2"/>
    <w:rsid w:val="00BE36FD"/>
    <w:rsid w:val="00BE4B01"/>
    <w:rsid w:val="00BE56E0"/>
    <w:rsid w:val="00BE7C10"/>
    <w:rsid w:val="00BF0673"/>
    <w:rsid w:val="00BF1D27"/>
    <w:rsid w:val="00BF2353"/>
    <w:rsid w:val="00BF4835"/>
    <w:rsid w:val="00C04E1C"/>
    <w:rsid w:val="00C07EB7"/>
    <w:rsid w:val="00C11030"/>
    <w:rsid w:val="00C11829"/>
    <w:rsid w:val="00C11CF9"/>
    <w:rsid w:val="00C11F7B"/>
    <w:rsid w:val="00C12759"/>
    <w:rsid w:val="00C1462F"/>
    <w:rsid w:val="00C14A22"/>
    <w:rsid w:val="00C152B8"/>
    <w:rsid w:val="00C15F30"/>
    <w:rsid w:val="00C1661E"/>
    <w:rsid w:val="00C16900"/>
    <w:rsid w:val="00C16F99"/>
    <w:rsid w:val="00C174BD"/>
    <w:rsid w:val="00C17F77"/>
    <w:rsid w:val="00C22F1D"/>
    <w:rsid w:val="00C232A1"/>
    <w:rsid w:val="00C23C21"/>
    <w:rsid w:val="00C23FCA"/>
    <w:rsid w:val="00C265B6"/>
    <w:rsid w:val="00C27242"/>
    <w:rsid w:val="00C275A7"/>
    <w:rsid w:val="00C275FF"/>
    <w:rsid w:val="00C276F0"/>
    <w:rsid w:val="00C27CEC"/>
    <w:rsid w:val="00C3027B"/>
    <w:rsid w:val="00C304C7"/>
    <w:rsid w:val="00C306C8"/>
    <w:rsid w:val="00C32557"/>
    <w:rsid w:val="00C336C8"/>
    <w:rsid w:val="00C346BB"/>
    <w:rsid w:val="00C348A3"/>
    <w:rsid w:val="00C3581B"/>
    <w:rsid w:val="00C35CA5"/>
    <w:rsid w:val="00C364A8"/>
    <w:rsid w:val="00C36E98"/>
    <w:rsid w:val="00C37F91"/>
    <w:rsid w:val="00C40803"/>
    <w:rsid w:val="00C41489"/>
    <w:rsid w:val="00C42618"/>
    <w:rsid w:val="00C4280B"/>
    <w:rsid w:val="00C42FD9"/>
    <w:rsid w:val="00C43A7E"/>
    <w:rsid w:val="00C43D63"/>
    <w:rsid w:val="00C47612"/>
    <w:rsid w:val="00C47A85"/>
    <w:rsid w:val="00C50332"/>
    <w:rsid w:val="00C54DBA"/>
    <w:rsid w:val="00C578C2"/>
    <w:rsid w:val="00C60452"/>
    <w:rsid w:val="00C6214B"/>
    <w:rsid w:val="00C64CB4"/>
    <w:rsid w:val="00C64E09"/>
    <w:rsid w:val="00C67509"/>
    <w:rsid w:val="00C730A7"/>
    <w:rsid w:val="00C73CFB"/>
    <w:rsid w:val="00C80AD4"/>
    <w:rsid w:val="00C81311"/>
    <w:rsid w:val="00C815A4"/>
    <w:rsid w:val="00C84137"/>
    <w:rsid w:val="00C85A7C"/>
    <w:rsid w:val="00C85B42"/>
    <w:rsid w:val="00C85C6F"/>
    <w:rsid w:val="00C86764"/>
    <w:rsid w:val="00C8736B"/>
    <w:rsid w:val="00C9055D"/>
    <w:rsid w:val="00C91083"/>
    <w:rsid w:val="00C935CF"/>
    <w:rsid w:val="00C9606B"/>
    <w:rsid w:val="00C97A45"/>
    <w:rsid w:val="00CA033D"/>
    <w:rsid w:val="00CA0342"/>
    <w:rsid w:val="00CA05A0"/>
    <w:rsid w:val="00CA1109"/>
    <w:rsid w:val="00CA412B"/>
    <w:rsid w:val="00CB0616"/>
    <w:rsid w:val="00CB0E19"/>
    <w:rsid w:val="00CB0FC7"/>
    <w:rsid w:val="00CB2AF3"/>
    <w:rsid w:val="00CB413C"/>
    <w:rsid w:val="00CB5CD5"/>
    <w:rsid w:val="00CC021B"/>
    <w:rsid w:val="00CC0485"/>
    <w:rsid w:val="00CC0CBF"/>
    <w:rsid w:val="00CC13C4"/>
    <w:rsid w:val="00CC53D8"/>
    <w:rsid w:val="00CC561E"/>
    <w:rsid w:val="00CC5DB7"/>
    <w:rsid w:val="00CC7358"/>
    <w:rsid w:val="00CD0789"/>
    <w:rsid w:val="00CD0857"/>
    <w:rsid w:val="00CD1C9E"/>
    <w:rsid w:val="00CD24EF"/>
    <w:rsid w:val="00CD42A5"/>
    <w:rsid w:val="00CD7A6F"/>
    <w:rsid w:val="00CE0293"/>
    <w:rsid w:val="00CE29CF"/>
    <w:rsid w:val="00CE2B70"/>
    <w:rsid w:val="00CE4AD0"/>
    <w:rsid w:val="00CE5B04"/>
    <w:rsid w:val="00CE6E0D"/>
    <w:rsid w:val="00CE7237"/>
    <w:rsid w:val="00CE7601"/>
    <w:rsid w:val="00CF200C"/>
    <w:rsid w:val="00CF244F"/>
    <w:rsid w:val="00CF4A3E"/>
    <w:rsid w:val="00CF5657"/>
    <w:rsid w:val="00CF5968"/>
    <w:rsid w:val="00D002C2"/>
    <w:rsid w:val="00D00685"/>
    <w:rsid w:val="00D01F1C"/>
    <w:rsid w:val="00D06EEF"/>
    <w:rsid w:val="00D1151A"/>
    <w:rsid w:val="00D13F50"/>
    <w:rsid w:val="00D15225"/>
    <w:rsid w:val="00D15AA1"/>
    <w:rsid w:val="00D15DB9"/>
    <w:rsid w:val="00D15E51"/>
    <w:rsid w:val="00D171A5"/>
    <w:rsid w:val="00D204D3"/>
    <w:rsid w:val="00D227F3"/>
    <w:rsid w:val="00D22FC9"/>
    <w:rsid w:val="00D230FD"/>
    <w:rsid w:val="00D24941"/>
    <w:rsid w:val="00D24DAB"/>
    <w:rsid w:val="00D27198"/>
    <w:rsid w:val="00D27D65"/>
    <w:rsid w:val="00D31DE5"/>
    <w:rsid w:val="00D32930"/>
    <w:rsid w:val="00D3293E"/>
    <w:rsid w:val="00D3365D"/>
    <w:rsid w:val="00D34644"/>
    <w:rsid w:val="00D4113C"/>
    <w:rsid w:val="00D4221E"/>
    <w:rsid w:val="00D444C6"/>
    <w:rsid w:val="00D455EE"/>
    <w:rsid w:val="00D4592C"/>
    <w:rsid w:val="00D45F13"/>
    <w:rsid w:val="00D468A4"/>
    <w:rsid w:val="00D46CE3"/>
    <w:rsid w:val="00D46F3E"/>
    <w:rsid w:val="00D47C18"/>
    <w:rsid w:val="00D47C6C"/>
    <w:rsid w:val="00D47D8B"/>
    <w:rsid w:val="00D5084E"/>
    <w:rsid w:val="00D5123D"/>
    <w:rsid w:val="00D51DBA"/>
    <w:rsid w:val="00D54773"/>
    <w:rsid w:val="00D56234"/>
    <w:rsid w:val="00D5774C"/>
    <w:rsid w:val="00D61DC1"/>
    <w:rsid w:val="00D641DB"/>
    <w:rsid w:val="00D65937"/>
    <w:rsid w:val="00D65A17"/>
    <w:rsid w:val="00D6656F"/>
    <w:rsid w:val="00D70C09"/>
    <w:rsid w:val="00D71677"/>
    <w:rsid w:val="00D74020"/>
    <w:rsid w:val="00D776A0"/>
    <w:rsid w:val="00D802AC"/>
    <w:rsid w:val="00D809E6"/>
    <w:rsid w:val="00D853DF"/>
    <w:rsid w:val="00D8546B"/>
    <w:rsid w:val="00D8720F"/>
    <w:rsid w:val="00D87974"/>
    <w:rsid w:val="00D90870"/>
    <w:rsid w:val="00D90B0C"/>
    <w:rsid w:val="00D917ED"/>
    <w:rsid w:val="00D91D13"/>
    <w:rsid w:val="00D9465E"/>
    <w:rsid w:val="00D95013"/>
    <w:rsid w:val="00D95436"/>
    <w:rsid w:val="00D95D16"/>
    <w:rsid w:val="00D95D75"/>
    <w:rsid w:val="00DA14FB"/>
    <w:rsid w:val="00DA24AD"/>
    <w:rsid w:val="00DA6F20"/>
    <w:rsid w:val="00DA74BB"/>
    <w:rsid w:val="00DA7BFB"/>
    <w:rsid w:val="00DB02F4"/>
    <w:rsid w:val="00DB2811"/>
    <w:rsid w:val="00DB35AB"/>
    <w:rsid w:val="00DB7494"/>
    <w:rsid w:val="00DB78DB"/>
    <w:rsid w:val="00DC02AD"/>
    <w:rsid w:val="00DC0B52"/>
    <w:rsid w:val="00DC1417"/>
    <w:rsid w:val="00DC24B0"/>
    <w:rsid w:val="00DC56A5"/>
    <w:rsid w:val="00DC68B2"/>
    <w:rsid w:val="00DD0709"/>
    <w:rsid w:val="00DD4F91"/>
    <w:rsid w:val="00DD5612"/>
    <w:rsid w:val="00DD726C"/>
    <w:rsid w:val="00DE008E"/>
    <w:rsid w:val="00DE119A"/>
    <w:rsid w:val="00DE1200"/>
    <w:rsid w:val="00DE147E"/>
    <w:rsid w:val="00DE17F7"/>
    <w:rsid w:val="00DE353D"/>
    <w:rsid w:val="00DE3EEE"/>
    <w:rsid w:val="00DE4984"/>
    <w:rsid w:val="00DE49EE"/>
    <w:rsid w:val="00DE5307"/>
    <w:rsid w:val="00DE6124"/>
    <w:rsid w:val="00DE6FC4"/>
    <w:rsid w:val="00DE7123"/>
    <w:rsid w:val="00DE75B2"/>
    <w:rsid w:val="00DE7DEC"/>
    <w:rsid w:val="00DF2899"/>
    <w:rsid w:val="00DF3185"/>
    <w:rsid w:val="00DF3BE1"/>
    <w:rsid w:val="00DF4F2C"/>
    <w:rsid w:val="00DF7090"/>
    <w:rsid w:val="00E03F6F"/>
    <w:rsid w:val="00E04756"/>
    <w:rsid w:val="00E04C82"/>
    <w:rsid w:val="00E04E17"/>
    <w:rsid w:val="00E06F17"/>
    <w:rsid w:val="00E10355"/>
    <w:rsid w:val="00E1056C"/>
    <w:rsid w:val="00E108E1"/>
    <w:rsid w:val="00E12853"/>
    <w:rsid w:val="00E1323B"/>
    <w:rsid w:val="00E1443E"/>
    <w:rsid w:val="00E152B7"/>
    <w:rsid w:val="00E15C65"/>
    <w:rsid w:val="00E15EFC"/>
    <w:rsid w:val="00E1602F"/>
    <w:rsid w:val="00E20339"/>
    <w:rsid w:val="00E21D99"/>
    <w:rsid w:val="00E225BB"/>
    <w:rsid w:val="00E25ABB"/>
    <w:rsid w:val="00E263DB"/>
    <w:rsid w:val="00E26712"/>
    <w:rsid w:val="00E2716E"/>
    <w:rsid w:val="00E276FD"/>
    <w:rsid w:val="00E307CC"/>
    <w:rsid w:val="00E308B7"/>
    <w:rsid w:val="00E31920"/>
    <w:rsid w:val="00E34C9D"/>
    <w:rsid w:val="00E37243"/>
    <w:rsid w:val="00E37FDD"/>
    <w:rsid w:val="00E40A38"/>
    <w:rsid w:val="00E40D1F"/>
    <w:rsid w:val="00E4105F"/>
    <w:rsid w:val="00E42B1B"/>
    <w:rsid w:val="00E43837"/>
    <w:rsid w:val="00E43D1F"/>
    <w:rsid w:val="00E4598A"/>
    <w:rsid w:val="00E45D88"/>
    <w:rsid w:val="00E46ED8"/>
    <w:rsid w:val="00E47956"/>
    <w:rsid w:val="00E50902"/>
    <w:rsid w:val="00E513D2"/>
    <w:rsid w:val="00E516CF"/>
    <w:rsid w:val="00E51FBC"/>
    <w:rsid w:val="00E52C25"/>
    <w:rsid w:val="00E52F57"/>
    <w:rsid w:val="00E540E7"/>
    <w:rsid w:val="00E554E8"/>
    <w:rsid w:val="00E557C5"/>
    <w:rsid w:val="00E566FF"/>
    <w:rsid w:val="00E56A9B"/>
    <w:rsid w:val="00E56C63"/>
    <w:rsid w:val="00E60454"/>
    <w:rsid w:val="00E61BEB"/>
    <w:rsid w:val="00E62231"/>
    <w:rsid w:val="00E6488C"/>
    <w:rsid w:val="00E65138"/>
    <w:rsid w:val="00E6594A"/>
    <w:rsid w:val="00E65F54"/>
    <w:rsid w:val="00E7229B"/>
    <w:rsid w:val="00E740CC"/>
    <w:rsid w:val="00E743F8"/>
    <w:rsid w:val="00E74857"/>
    <w:rsid w:val="00E74B98"/>
    <w:rsid w:val="00E754EB"/>
    <w:rsid w:val="00E77377"/>
    <w:rsid w:val="00E77C7F"/>
    <w:rsid w:val="00E80572"/>
    <w:rsid w:val="00E82FE5"/>
    <w:rsid w:val="00E84027"/>
    <w:rsid w:val="00E84E29"/>
    <w:rsid w:val="00E864D2"/>
    <w:rsid w:val="00E90216"/>
    <w:rsid w:val="00E912A1"/>
    <w:rsid w:val="00E9147C"/>
    <w:rsid w:val="00E94B90"/>
    <w:rsid w:val="00E95649"/>
    <w:rsid w:val="00E97D72"/>
    <w:rsid w:val="00EA14B1"/>
    <w:rsid w:val="00EA15F1"/>
    <w:rsid w:val="00EA19C3"/>
    <w:rsid w:val="00EA20DF"/>
    <w:rsid w:val="00EA4166"/>
    <w:rsid w:val="00EA5709"/>
    <w:rsid w:val="00EA610F"/>
    <w:rsid w:val="00EA6574"/>
    <w:rsid w:val="00EA6A4B"/>
    <w:rsid w:val="00EA6C19"/>
    <w:rsid w:val="00EA7D95"/>
    <w:rsid w:val="00EB042E"/>
    <w:rsid w:val="00EB0616"/>
    <w:rsid w:val="00EB0C66"/>
    <w:rsid w:val="00EB2A7D"/>
    <w:rsid w:val="00EB2C87"/>
    <w:rsid w:val="00EB3171"/>
    <w:rsid w:val="00EB4D2F"/>
    <w:rsid w:val="00EB54F8"/>
    <w:rsid w:val="00EC003A"/>
    <w:rsid w:val="00EC1D55"/>
    <w:rsid w:val="00EC1D6A"/>
    <w:rsid w:val="00EC4412"/>
    <w:rsid w:val="00EC6760"/>
    <w:rsid w:val="00ED043F"/>
    <w:rsid w:val="00ED0782"/>
    <w:rsid w:val="00ED17CC"/>
    <w:rsid w:val="00ED2705"/>
    <w:rsid w:val="00ED5C87"/>
    <w:rsid w:val="00ED5F88"/>
    <w:rsid w:val="00ED645C"/>
    <w:rsid w:val="00ED68AD"/>
    <w:rsid w:val="00EE0604"/>
    <w:rsid w:val="00EE0DC7"/>
    <w:rsid w:val="00EE1B5B"/>
    <w:rsid w:val="00EE4D6E"/>
    <w:rsid w:val="00EE5F24"/>
    <w:rsid w:val="00EE60FE"/>
    <w:rsid w:val="00EE659C"/>
    <w:rsid w:val="00EE661C"/>
    <w:rsid w:val="00EF180D"/>
    <w:rsid w:val="00EF528D"/>
    <w:rsid w:val="00EF5778"/>
    <w:rsid w:val="00EF5806"/>
    <w:rsid w:val="00F00EDD"/>
    <w:rsid w:val="00F01725"/>
    <w:rsid w:val="00F02714"/>
    <w:rsid w:val="00F02952"/>
    <w:rsid w:val="00F03CF3"/>
    <w:rsid w:val="00F067D6"/>
    <w:rsid w:val="00F07A95"/>
    <w:rsid w:val="00F07D7C"/>
    <w:rsid w:val="00F13FAC"/>
    <w:rsid w:val="00F14B15"/>
    <w:rsid w:val="00F17829"/>
    <w:rsid w:val="00F22509"/>
    <w:rsid w:val="00F23218"/>
    <w:rsid w:val="00F247C6"/>
    <w:rsid w:val="00F2702E"/>
    <w:rsid w:val="00F2725C"/>
    <w:rsid w:val="00F30139"/>
    <w:rsid w:val="00F3178E"/>
    <w:rsid w:val="00F3279C"/>
    <w:rsid w:val="00F332D2"/>
    <w:rsid w:val="00F34505"/>
    <w:rsid w:val="00F34B0D"/>
    <w:rsid w:val="00F3570D"/>
    <w:rsid w:val="00F37C7D"/>
    <w:rsid w:val="00F4000D"/>
    <w:rsid w:val="00F51356"/>
    <w:rsid w:val="00F533B3"/>
    <w:rsid w:val="00F5431B"/>
    <w:rsid w:val="00F5590C"/>
    <w:rsid w:val="00F560B3"/>
    <w:rsid w:val="00F56542"/>
    <w:rsid w:val="00F565F3"/>
    <w:rsid w:val="00F57298"/>
    <w:rsid w:val="00F5770E"/>
    <w:rsid w:val="00F57EF8"/>
    <w:rsid w:val="00F60012"/>
    <w:rsid w:val="00F60128"/>
    <w:rsid w:val="00F61B87"/>
    <w:rsid w:val="00F663DF"/>
    <w:rsid w:val="00F679E1"/>
    <w:rsid w:val="00F67CFF"/>
    <w:rsid w:val="00F70510"/>
    <w:rsid w:val="00F70C94"/>
    <w:rsid w:val="00F718F1"/>
    <w:rsid w:val="00F7600A"/>
    <w:rsid w:val="00F8149E"/>
    <w:rsid w:val="00F84B32"/>
    <w:rsid w:val="00F8581F"/>
    <w:rsid w:val="00F859A9"/>
    <w:rsid w:val="00F9325B"/>
    <w:rsid w:val="00F96277"/>
    <w:rsid w:val="00F96846"/>
    <w:rsid w:val="00F971A9"/>
    <w:rsid w:val="00F97CF6"/>
    <w:rsid w:val="00FA0109"/>
    <w:rsid w:val="00FA03EB"/>
    <w:rsid w:val="00FA322D"/>
    <w:rsid w:val="00FA36AF"/>
    <w:rsid w:val="00FA36D5"/>
    <w:rsid w:val="00FA3DAD"/>
    <w:rsid w:val="00FA41CD"/>
    <w:rsid w:val="00FA4E11"/>
    <w:rsid w:val="00FA563E"/>
    <w:rsid w:val="00FA5EF9"/>
    <w:rsid w:val="00FA6EFA"/>
    <w:rsid w:val="00FA71AD"/>
    <w:rsid w:val="00FA7588"/>
    <w:rsid w:val="00FA7E9A"/>
    <w:rsid w:val="00FB1C1A"/>
    <w:rsid w:val="00FB1D6C"/>
    <w:rsid w:val="00FB26E7"/>
    <w:rsid w:val="00FB3440"/>
    <w:rsid w:val="00FB6590"/>
    <w:rsid w:val="00FC03B9"/>
    <w:rsid w:val="00FC23F4"/>
    <w:rsid w:val="00FC310A"/>
    <w:rsid w:val="00FC39DA"/>
    <w:rsid w:val="00FC3B2A"/>
    <w:rsid w:val="00FC3D47"/>
    <w:rsid w:val="00FC3EA1"/>
    <w:rsid w:val="00FC718B"/>
    <w:rsid w:val="00FC73EF"/>
    <w:rsid w:val="00FD05FA"/>
    <w:rsid w:val="00FD09AF"/>
    <w:rsid w:val="00FD1382"/>
    <w:rsid w:val="00FD29AE"/>
    <w:rsid w:val="00FD432C"/>
    <w:rsid w:val="00FD6811"/>
    <w:rsid w:val="00FD79F2"/>
    <w:rsid w:val="00FD7FD7"/>
    <w:rsid w:val="00FE01FD"/>
    <w:rsid w:val="00FE05D2"/>
    <w:rsid w:val="00FE0CE9"/>
    <w:rsid w:val="00FE1CD5"/>
    <w:rsid w:val="00FE6E91"/>
    <w:rsid w:val="00FF1C55"/>
    <w:rsid w:val="00FF40EA"/>
    <w:rsid w:val="00FF4C9D"/>
    <w:rsid w:val="00FF67DD"/>
    <w:rsid w:val="00FF7785"/>
    <w:rsid w:val="4D61514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5B0B2"/>
  <w15:docId w15:val="{EF4CE958-0F1E-4357-A21F-EA8929907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50F4"/>
    <w:pPr>
      <w:jc w:val="both"/>
    </w:pPr>
    <w:rPr>
      <w:rFonts w:asciiTheme="minorHAnsi" w:hAnsiTheme="minorHAnsi"/>
      <w:szCs w:val="24"/>
    </w:rPr>
  </w:style>
  <w:style w:type="paragraph" w:styleId="Titre1">
    <w:name w:val="heading 1"/>
    <w:basedOn w:val="Titre2"/>
    <w:next w:val="Normal"/>
    <w:qFormat/>
    <w:rsid w:val="00581ADC"/>
    <w:pPr>
      <w:numPr>
        <w:ilvl w:val="0"/>
      </w:numPr>
      <w:shd w:val="clear" w:color="auto" w:fill="95B3D7" w:themeFill="accent1" w:themeFillTint="99"/>
      <w:outlineLvl w:val="0"/>
    </w:pPr>
    <w:rPr>
      <w:iCs/>
      <w:caps/>
      <w:smallCaps w:val="0"/>
      <w:color w:val="FFFFFF" w:themeColor="background1"/>
      <w:sz w:val="24"/>
      <w:szCs w:val="24"/>
    </w:rPr>
  </w:style>
  <w:style w:type="paragraph" w:styleId="Titre2">
    <w:name w:val="heading 2"/>
    <w:basedOn w:val="Normal"/>
    <w:next w:val="Normal"/>
    <w:link w:val="Titre2Car"/>
    <w:qFormat/>
    <w:rsid w:val="00581ADC"/>
    <w:pPr>
      <w:numPr>
        <w:ilvl w:val="1"/>
        <w:numId w:val="4"/>
      </w:numPr>
      <w:spacing w:before="240" w:after="120"/>
      <w:outlineLvl w:val="1"/>
    </w:pPr>
    <w:rPr>
      <w:rFonts w:ascii="Abadi" w:hAnsi="Abadi" w:cs="Arial"/>
      <w:b/>
      <w:bCs/>
      <w:smallCaps/>
      <w:color w:val="244061" w:themeColor="accent1" w:themeShade="80"/>
      <w:sz w:val="22"/>
      <w:szCs w:val="22"/>
    </w:rPr>
  </w:style>
  <w:style w:type="paragraph" w:styleId="Titre3">
    <w:name w:val="heading 3"/>
    <w:basedOn w:val="Titre4"/>
    <w:next w:val="Normal"/>
    <w:link w:val="Titre3Car"/>
    <w:qFormat/>
    <w:rsid w:val="007B75B8"/>
    <w:pPr>
      <w:keepNext w:val="0"/>
      <w:numPr>
        <w:ilvl w:val="2"/>
      </w:numPr>
      <w:spacing w:after="120"/>
      <w:outlineLvl w:val="2"/>
    </w:pPr>
    <w:rPr>
      <w:rFonts w:ascii="Calibri" w:hAnsi="Calibri" w:cs="Arial"/>
      <w:b w:val="0"/>
      <w:i/>
      <w:color w:val="008080"/>
      <w:szCs w:val="20"/>
    </w:rPr>
  </w:style>
  <w:style w:type="paragraph" w:styleId="Titre4">
    <w:name w:val="heading 4"/>
    <w:basedOn w:val="Normal"/>
    <w:next w:val="Normal"/>
    <w:link w:val="Titre4Car"/>
    <w:qFormat/>
    <w:rsid w:val="00771434"/>
    <w:pPr>
      <w:keepNext/>
      <w:numPr>
        <w:ilvl w:val="3"/>
        <w:numId w:val="4"/>
      </w:numPr>
      <w:spacing w:before="240" w:after="60"/>
      <w:outlineLvl w:val="3"/>
    </w:pPr>
    <w:rPr>
      <w:rFonts w:ascii="Calibri Light" w:hAnsi="Calibri Light"/>
      <w:b/>
      <w:bCs/>
      <w:szCs w:val="28"/>
    </w:rPr>
  </w:style>
  <w:style w:type="paragraph" w:styleId="Titre5">
    <w:name w:val="heading 5"/>
    <w:basedOn w:val="Normal"/>
    <w:next w:val="Normal"/>
    <w:qFormat/>
    <w:rsid w:val="007A7C34"/>
    <w:pPr>
      <w:numPr>
        <w:ilvl w:val="4"/>
        <w:numId w:val="4"/>
      </w:numPr>
      <w:spacing w:before="240" w:after="60"/>
      <w:outlineLvl w:val="4"/>
    </w:pPr>
    <w:rPr>
      <w:b/>
      <w:bCs/>
      <w:i/>
      <w:iCs/>
      <w:sz w:val="26"/>
      <w:szCs w:val="26"/>
    </w:rPr>
  </w:style>
  <w:style w:type="paragraph" w:styleId="Titre6">
    <w:name w:val="heading 6"/>
    <w:basedOn w:val="Normal"/>
    <w:next w:val="Normal"/>
    <w:qFormat/>
    <w:rsid w:val="007A7C34"/>
    <w:pPr>
      <w:numPr>
        <w:ilvl w:val="5"/>
        <w:numId w:val="4"/>
      </w:numPr>
      <w:spacing w:before="240" w:after="60"/>
      <w:outlineLvl w:val="5"/>
    </w:pPr>
    <w:rPr>
      <w:b/>
      <w:bCs/>
      <w:szCs w:val="22"/>
    </w:rPr>
  </w:style>
  <w:style w:type="paragraph" w:styleId="Titre7">
    <w:name w:val="heading 7"/>
    <w:basedOn w:val="Normal"/>
    <w:next w:val="Normal"/>
    <w:link w:val="Titre7Car"/>
    <w:uiPriority w:val="9"/>
    <w:semiHidden/>
    <w:unhideWhenUsed/>
    <w:qFormat/>
    <w:rsid w:val="007B75B8"/>
    <w:pPr>
      <w:keepNext/>
      <w:keepLines/>
      <w:numPr>
        <w:ilvl w:val="6"/>
        <w:numId w:val="4"/>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7B75B8"/>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7B75B8"/>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2">
    <w:name w:val="Body Text Indent 2"/>
    <w:basedOn w:val="Normal"/>
    <w:rsid w:val="007A7C34"/>
    <w:pPr>
      <w:ind w:left="540"/>
    </w:pPr>
    <w:rPr>
      <w:szCs w:val="20"/>
      <w:u w:val="single"/>
    </w:rPr>
  </w:style>
  <w:style w:type="paragraph" w:styleId="Explorateurdedocuments">
    <w:name w:val="Document Map"/>
    <w:basedOn w:val="Normal"/>
    <w:semiHidden/>
    <w:rsid w:val="007A7C34"/>
    <w:pPr>
      <w:shd w:val="clear" w:color="auto" w:fill="000080"/>
    </w:pPr>
    <w:rPr>
      <w:rFonts w:ascii="Tahoma" w:hAnsi="Tahoma" w:cs="Tahoma"/>
    </w:rPr>
  </w:style>
  <w:style w:type="character" w:customStyle="1" w:styleId="postbody1">
    <w:name w:val="postbody1"/>
    <w:rsid w:val="009C5625"/>
    <w:rPr>
      <w:sz w:val="20"/>
      <w:szCs w:val="20"/>
    </w:rPr>
  </w:style>
  <w:style w:type="paragraph" w:styleId="TM1">
    <w:name w:val="toc 1"/>
    <w:basedOn w:val="Normal"/>
    <w:next w:val="Normal"/>
    <w:autoRedefine/>
    <w:uiPriority w:val="39"/>
    <w:rsid w:val="001D3D1C"/>
    <w:pPr>
      <w:tabs>
        <w:tab w:val="left" w:pos="480"/>
        <w:tab w:val="right" w:leader="dot" w:pos="9923"/>
      </w:tabs>
      <w:spacing w:before="120" w:after="120"/>
      <w:jc w:val="left"/>
    </w:pPr>
    <w:rPr>
      <w:rFonts w:cstheme="minorHAnsi"/>
      <w:b/>
      <w:bCs/>
      <w:caps/>
      <w:szCs w:val="20"/>
    </w:rPr>
  </w:style>
  <w:style w:type="paragraph" w:styleId="TM2">
    <w:name w:val="toc 2"/>
    <w:basedOn w:val="Normal"/>
    <w:next w:val="Normal"/>
    <w:autoRedefine/>
    <w:uiPriority w:val="39"/>
    <w:rsid w:val="009133E6"/>
    <w:pPr>
      <w:ind w:left="240"/>
    </w:pPr>
    <w:rPr>
      <w:rFonts w:cstheme="minorHAnsi"/>
      <w:smallCaps/>
      <w:szCs w:val="20"/>
    </w:rPr>
  </w:style>
  <w:style w:type="paragraph" w:styleId="TM3">
    <w:name w:val="toc 3"/>
    <w:basedOn w:val="Normal"/>
    <w:next w:val="Normal"/>
    <w:autoRedefine/>
    <w:uiPriority w:val="39"/>
    <w:rsid w:val="009133E6"/>
    <w:pPr>
      <w:ind w:left="480"/>
    </w:pPr>
    <w:rPr>
      <w:rFonts w:cstheme="minorHAnsi"/>
      <w:i/>
      <w:iCs/>
      <w:szCs w:val="20"/>
    </w:rPr>
  </w:style>
  <w:style w:type="paragraph" w:styleId="TM4">
    <w:name w:val="toc 4"/>
    <w:basedOn w:val="Normal"/>
    <w:next w:val="Normal"/>
    <w:autoRedefine/>
    <w:uiPriority w:val="39"/>
    <w:rsid w:val="00D95436"/>
    <w:pPr>
      <w:ind w:left="720"/>
    </w:pPr>
    <w:rPr>
      <w:rFonts w:cstheme="minorHAnsi"/>
      <w:sz w:val="18"/>
      <w:szCs w:val="18"/>
    </w:rPr>
  </w:style>
  <w:style w:type="paragraph" w:styleId="TM5">
    <w:name w:val="toc 5"/>
    <w:basedOn w:val="Normal"/>
    <w:next w:val="Normal"/>
    <w:autoRedefine/>
    <w:semiHidden/>
    <w:rsid w:val="00D95436"/>
    <w:pPr>
      <w:ind w:left="960"/>
    </w:pPr>
    <w:rPr>
      <w:rFonts w:cstheme="minorHAnsi"/>
      <w:sz w:val="18"/>
      <w:szCs w:val="18"/>
    </w:rPr>
  </w:style>
  <w:style w:type="paragraph" w:styleId="TM6">
    <w:name w:val="toc 6"/>
    <w:basedOn w:val="Normal"/>
    <w:next w:val="Normal"/>
    <w:autoRedefine/>
    <w:semiHidden/>
    <w:rsid w:val="00D95436"/>
    <w:pPr>
      <w:ind w:left="1200"/>
    </w:pPr>
    <w:rPr>
      <w:rFonts w:cstheme="minorHAnsi"/>
      <w:sz w:val="18"/>
      <w:szCs w:val="18"/>
    </w:rPr>
  </w:style>
  <w:style w:type="paragraph" w:styleId="TM7">
    <w:name w:val="toc 7"/>
    <w:basedOn w:val="Normal"/>
    <w:next w:val="Normal"/>
    <w:autoRedefine/>
    <w:semiHidden/>
    <w:rsid w:val="00D95436"/>
    <w:pPr>
      <w:ind w:left="1440"/>
    </w:pPr>
    <w:rPr>
      <w:rFonts w:cstheme="minorHAnsi"/>
      <w:sz w:val="18"/>
      <w:szCs w:val="18"/>
    </w:rPr>
  </w:style>
  <w:style w:type="paragraph" w:styleId="TM8">
    <w:name w:val="toc 8"/>
    <w:basedOn w:val="Normal"/>
    <w:next w:val="Normal"/>
    <w:autoRedefine/>
    <w:semiHidden/>
    <w:rsid w:val="00D95436"/>
    <w:pPr>
      <w:ind w:left="1680"/>
    </w:pPr>
    <w:rPr>
      <w:rFonts w:cstheme="minorHAnsi"/>
      <w:sz w:val="18"/>
      <w:szCs w:val="18"/>
    </w:rPr>
  </w:style>
  <w:style w:type="paragraph" w:styleId="TM9">
    <w:name w:val="toc 9"/>
    <w:basedOn w:val="Normal"/>
    <w:next w:val="Normal"/>
    <w:autoRedefine/>
    <w:semiHidden/>
    <w:rsid w:val="00D95436"/>
    <w:pPr>
      <w:ind w:left="1920"/>
    </w:pPr>
    <w:rPr>
      <w:rFonts w:cstheme="minorHAnsi"/>
      <w:sz w:val="18"/>
      <w:szCs w:val="18"/>
    </w:rPr>
  </w:style>
  <w:style w:type="character" w:styleId="Lienhypertexte">
    <w:name w:val="Hyperlink"/>
    <w:uiPriority w:val="99"/>
    <w:rsid w:val="00D95436"/>
    <w:rPr>
      <w:color w:val="0000FF"/>
      <w:u w:val="single"/>
    </w:rPr>
  </w:style>
  <w:style w:type="character" w:customStyle="1" w:styleId="StyleArial10ptRouge">
    <w:name w:val="Style Arial 10 pt Rouge"/>
    <w:rsid w:val="00AC18F4"/>
    <w:rPr>
      <w:rFonts w:ascii="Arial" w:hAnsi="Arial"/>
      <w:i/>
      <w:color w:val="FF0000"/>
      <w:sz w:val="20"/>
    </w:rPr>
  </w:style>
  <w:style w:type="paragraph" w:styleId="Corpsdetexte">
    <w:name w:val="Body Text"/>
    <w:basedOn w:val="Normal"/>
    <w:rsid w:val="00616D58"/>
    <w:pPr>
      <w:spacing w:after="120"/>
    </w:pPr>
  </w:style>
  <w:style w:type="paragraph" w:customStyle="1" w:styleId="Default">
    <w:name w:val="Default"/>
    <w:rsid w:val="00735107"/>
    <w:pPr>
      <w:autoSpaceDE w:val="0"/>
      <w:autoSpaceDN w:val="0"/>
      <w:adjustRightInd w:val="0"/>
    </w:pPr>
    <w:rPr>
      <w:rFonts w:ascii="MHBPOO+Verdana" w:hAnsi="MHBPOO+Verdana"/>
      <w:color w:val="000000"/>
      <w:sz w:val="24"/>
      <w:szCs w:val="24"/>
    </w:rPr>
  </w:style>
  <w:style w:type="paragraph" w:styleId="En-tte">
    <w:name w:val="header"/>
    <w:basedOn w:val="Normal"/>
    <w:rsid w:val="005A72F4"/>
    <w:pPr>
      <w:tabs>
        <w:tab w:val="center" w:pos="4536"/>
        <w:tab w:val="right" w:pos="9072"/>
      </w:tabs>
    </w:pPr>
  </w:style>
  <w:style w:type="paragraph" w:styleId="Pieddepage">
    <w:name w:val="footer"/>
    <w:basedOn w:val="Normal"/>
    <w:link w:val="PieddepageCar"/>
    <w:uiPriority w:val="99"/>
    <w:rsid w:val="005A72F4"/>
    <w:pPr>
      <w:tabs>
        <w:tab w:val="center" w:pos="4536"/>
        <w:tab w:val="right" w:pos="9072"/>
      </w:tabs>
    </w:pPr>
  </w:style>
  <w:style w:type="character" w:styleId="Marquedecommentaire">
    <w:name w:val="annotation reference"/>
    <w:uiPriority w:val="99"/>
    <w:semiHidden/>
    <w:rsid w:val="00B71743"/>
    <w:rPr>
      <w:sz w:val="16"/>
      <w:szCs w:val="16"/>
    </w:rPr>
  </w:style>
  <w:style w:type="paragraph" w:styleId="Commentaire">
    <w:name w:val="annotation text"/>
    <w:basedOn w:val="Normal"/>
    <w:link w:val="CommentaireCar"/>
    <w:uiPriority w:val="99"/>
    <w:semiHidden/>
    <w:rsid w:val="00B71743"/>
    <w:rPr>
      <w:szCs w:val="20"/>
    </w:rPr>
  </w:style>
  <w:style w:type="paragraph" w:styleId="Objetducommentaire">
    <w:name w:val="annotation subject"/>
    <w:basedOn w:val="Commentaire"/>
    <w:next w:val="Commentaire"/>
    <w:semiHidden/>
    <w:rsid w:val="00B71743"/>
    <w:rPr>
      <w:b/>
      <w:bCs/>
    </w:rPr>
  </w:style>
  <w:style w:type="paragraph" w:styleId="Textedebulles">
    <w:name w:val="Balloon Text"/>
    <w:basedOn w:val="Normal"/>
    <w:semiHidden/>
    <w:rsid w:val="00B71743"/>
    <w:rPr>
      <w:rFonts w:ascii="Tahoma" w:hAnsi="Tahoma" w:cs="Tahoma"/>
      <w:sz w:val="16"/>
      <w:szCs w:val="16"/>
    </w:rPr>
  </w:style>
  <w:style w:type="character" w:styleId="Numrodepage">
    <w:name w:val="page number"/>
    <w:basedOn w:val="Policepardfaut"/>
    <w:rsid w:val="002C5DF8"/>
  </w:style>
  <w:style w:type="table" w:styleId="Grilledutableau">
    <w:name w:val="Table Grid"/>
    <w:basedOn w:val="TableauNormal"/>
    <w:rsid w:val="00C54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itre110ptJustifi">
    <w:name w:val="Style Titre 1 + 10 pt Justifié"/>
    <w:basedOn w:val="Titre1"/>
    <w:rsid w:val="006C7E7B"/>
    <w:rPr>
      <w:rFonts w:cs="Times New Roman"/>
      <w:sz w:val="20"/>
      <w:szCs w:val="20"/>
    </w:rPr>
  </w:style>
  <w:style w:type="paragraph" w:customStyle="1" w:styleId="StyleTitre110ptJustifi1">
    <w:name w:val="Style Titre 1 + 10 pt Justifié1"/>
    <w:basedOn w:val="Titre1"/>
    <w:rsid w:val="006C7E7B"/>
    <w:rPr>
      <w:rFonts w:cs="Times New Roman"/>
      <w:sz w:val="20"/>
      <w:szCs w:val="20"/>
    </w:rPr>
  </w:style>
  <w:style w:type="paragraph" w:customStyle="1" w:styleId="Nijinormal">
    <w:name w:val="Niji_normal"/>
    <w:link w:val="NijinormalCar"/>
    <w:rsid w:val="00CC0CBF"/>
    <w:pPr>
      <w:spacing w:after="120"/>
      <w:jc w:val="both"/>
    </w:pPr>
    <w:rPr>
      <w:rFonts w:ascii="Verdana" w:hAnsi="Verdana"/>
      <w:bCs/>
      <w:sz w:val="24"/>
      <w:szCs w:val="24"/>
    </w:rPr>
  </w:style>
  <w:style w:type="character" w:customStyle="1" w:styleId="NijinormalCar">
    <w:name w:val="Niji_normal Car"/>
    <w:link w:val="Nijinormal"/>
    <w:rsid w:val="00CC0CBF"/>
    <w:rPr>
      <w:rFonts w:ascii="Verdana" w:hAnsi="Verdana"/>
      <w:bCs/>
      <w:sz w:val="24"/>
      <w:szCs w:val="24"/>
      <w:lang w:val="fr-FR" w:eastAsia="fr-FR" w:bidi="ar-SA"/>
    </w:rPr>
  </w:style>
  <w:style w:type="paragraph" w:customStyle="1" w:styleId="puce2">
    <w:name w:val="puce 2"/>
    <w:basedOn w:val="Normal"/>
    <w:rsid w:val="004547B7"/>
    <w:pPr>
      <w:keepNext/>
      <w:keepLines/>
      <w:numPr>
        <w:numId w:val="1"/>
      </w:numPr>
      <w:tabs>
        <w:tab w:val="clear" w:pos="360"/>
        <w:tab w:val="left" w:pos="907"/>
      </w:tabs>
      <w:spacing w:before="120"/>
      <w:ind w:left="1843"/>
    </w:pPr>
    <w:rPr>
      <w:rFonts w:ascii="Arial" w:hAnsi="Arial"/>
      <w:szCs w:val="20"/>
    </w:rPr>
  </w:style>
  <w:style w:type="paragraph" w:customStyle="1" w:styleId="Retraitpuces5">
    <w:name w:val="Retrait puces 5"/>
    <w:basedOn w:val="Normal"/>
    <w:autoRedefine/>
    <w:rsid w:val="00BD0070"/>
    <w:pPr>
      <w:numPr>
        <w:numId w:val="2"/>
      </w:numPr>
      <w:overflowPunct w:val="0"/>
      <w:autoSpaceDE w:val="0"/>
      <w:autoSpaceDN w:val="0"/>
      <w:adjustRightInd w:val="0"/>
      <w:spacing w:before="20"/>
      <w:ind w:right="907"/>
      <w:textAlignment w:val="baseline"/>
    </w:pPr>
    <w:rPr>
      <w:rFonts w:ascii="Arial" w:eastAsia="Calibri" w:hAnsi="Arial"/>
      <w:szCs w:val="20"/>
    </w:rPr>
  </w:style>
  <w:style w:type="paragraph" w:customStyle="1" w:styleId="NormalWeb11">
    <w:name w:val="Normal (Web)11"/>
    <w:basedOn w:val="Normal"/>
    <w:rsid w:val="00BA1C83"/>
    <w:pPr>
      <w:spacing w:line="270" w:lineRule="atLeast"/>
    </w:pPr>
    <w:rPr>
      <w:rFonts w:ascii="Arial" w:eastAsia="Batang" w:hAnsi="Arial" w:cs="Arial"/>
      <w:lang w:eastAsia="ko-KR"/>
    </w:rPr>
  </w:style>
  <w:style w:type="character" w:customStyle="1" w:styleId="PieddepageCar">
    <w:name w:val="Pied de page Car"/>
    <w:link w:val="Pieddepage"/>
    <w:uiPriority w:val="99"/>
    <w:rsid w:val="00C64E09"/>
    <w:rPr>
      <w:sz w:val="24"/>
      <w:szCs w:val="24"/>
    </w:rPr>
  </w:style>
  <w:style w:type="paragraph" w:styleId="Paragraphedeliste">
    <w:name w:val="List Paragraph"/>
    <w:basedOn w:val="Normal"/>
    <w:link w:val="ParagraphedelisteCar"/>
    <w:uiPriority w:val="1"/>
    <w:qFormat/>
    <w:rsid w:val="008D3FB6"/>
    <w:pPr>
      <w:ind w:left="708"/>
    </w:pPr>
  </w:style>
  <w:style w:type="paragraph" w:customStyle="1" w:styleId="06ARTICLENiv2-Texte">
    <w:name w:val="06_ARTICLE_Niv2 - Texte"/>
    <w:basedOn w:val="Normal"/>
    <w:link w:val="06ARTICLENiv2-TexteCar"/>
    <w:rsid w:val="005D560F"/>
    <w:pPr>
      <w:spacing w:after="240"/>
      <w:ind w:left="425"/>
    </w:pPr>
    <w:rPr>
      <w:rFonts w:ascii="Verdana" w:hAnsi="Verdana"/>
      <w:spacing w:val="-6"/>
      <w:sz w:val="18"/>
      <w:szCs w:val="20"/>
    </w:rPr>
  </w:style>
  <w:style w:type="character" w:customStyle="1" w:styleId="06ARTICLENiv2-TexteCar">
    <w:name w:val="06_ARTICLE_Niv2 - Texte Car"/>
    <w:link w:val="06ARTICLENiv2-Texte"/>
    <w:rsid w:val="005D560F"/>
    <w:rPr>
      <w:rFonts w:ascii="Verdana" w:hAnsi="Verdana"/>
      <w:spacing w:val="-6"/>
      <w:sz w:val="18"/>
    </w:rPr>
  </w:style>
  <w:style w:type="character" w:styleId="Mention">
    <w:name w:val="Mention"/>
    <w:basedOn w:val="Policepardfaut"/>
    <w:uiPriority w:val="99"/>
    <w:semiHidden/>
    <w:unhideWhenUsed/>
    <w:rsid w:val="005D560F"/>
    <w:rPr>
      <w:color w:val="2B579A"/>
      <w:shd w:val="clear" w:color="auto" w:fill="E6E6E6"/>
    </w:rPr>
  </w:style>
  <w:style w:type="paragraph" w:styleId="Sansinterligne">
    <w:name w:val="No Spacing"/>
    <w:uiPriority w:val="1"/>
    <w:qFormat/>
    <w:rsid w:val="00BE20B8"/>
    <w:rPr>
      <w:rFonts w:ascii="Calibri Light" w:eastAsiaTheme="minorEastAsia" w:hAnsi="Calibri Light" w:cstheme="minorBidi"/>
      <w:szCs w:val="22"/>
      <w:lang w:eastAsia="ja-JP"/>
    </w:rPr>
  </w:style>
  <w:style w:type="character" w:customStyle="1" w:styleId="Titre2Car">
    <w:name w:val="Titre 2 Car"/>
    <w:basedOn w:val="Policepardfaut"/>
    <w:link w:val="Titre2"/>
    <w:rsid w:val="00581ADC"/>
    <w:rPr>
      <w:rFonts w:ascii="Abadi" w:hAnsi="Abadi" w:cs="Arial"/>
      <w:b/>
      <w:bCs/>
      <w:smallCaps/>
      <w:color w:val="244061" w:themeColor="accent1" w:themeShade="80"/>
      <w:sz w:val="22"/>
      <w:szCs w:val="22"/>
    </w:rPr>
  </w:style>
  <w:style w:type="character" w:customStyle="1" w:styleId="ParagraphedelisteCar">
    <w:name w:val="Paragraphe de liste Car"/>
    <w:basedOn w:val="Policepardfaut"/>
    <w:link w:val="Paragraphedeliste"/>
    <w:uiPriority w:val="34"/>
    <w:rsid w:val="005A136B"/>
    <w:rPr>
      <w:sz w:val="24"/>
      <w:szCs w:val="24"/>
    </w:rPr>
  </w:style>
  <w:style w:type="character" w:customStyle="1" w:styleId="Titre3Car">
    <w:name w:val="Titre 3 Car"/>
    <w:link w:val="Titre3"/>
    <w:rsid w:val="007B75B8"/>
    <w:rPr>
      <w:rFonts w:ascii="Calibri" w:hAnsi="Calibri" w:cs="Arial"/>
      <w:bCs/>
      <w:i/>
      <w:color w:val="008080"/>
    </w:rPr>
  </w:style>
  <w:style w:type="character" w:customStyle="1" w:styleId="CommentaireCar">
    <w:name w:val="Commentaire Car"/>
    <w:basedOn w:val="Policepardfaut"/>
    <w:link w:val="Commentaire"/>
    <w:uiPriority w:val="99"/>
    <w:semiHidden/>
    <w:rsid w:val="00257D8B"/>
    <w:rPr>
      <w:rFonts w:asciiTheme="minorHAnsi" w:hAnsiTheme="minorHAnsi"/>
    </w:rPr>
  </w:style>
  <w:style w:type="character" w:styleId="Lienhypertextesuivivisit">
    <w:name w:val="FollowedHyperlink"/>
    <w:basedOn w:val="Policepardfaut"/>
    <w:uiPriority w:val="99"/>
    <w:semiHidden/>
    <w:unhideWhenUsed/>
    <w:rsid w:val="008A1746"/>
    <w:rPr>
      <w:color w:val="800080" w:themeColor="followedHyperlink"/>
      <w:u w:val="single"/>
    </w:rPr>
  </w:style>
  <w:style w:type="paragraph" w:styleId="Rvision">
    <w:name w:val="Revision"/>
    <w:hidden/>
    <w:uiPriority w:val="99"/>
    <w:semiHidden/>
    <w:rsid w:val="00D5084E"/>
    <w:rPr>
      <w:rFonts w:asciiTheme="minorHAnsi" w:hAnsiTheme="minorHAnsi"/>
      <w:szCs w:val="24"/>
    </w:rPr>
  </w:style>
  <w:style w:type="character" w:customStyle="1" w:styleId="Titre7Car">
    <w:name w:val="Titre 7 Car"/>
    <w:basedOn w:val="Policepardfaut"/>
    <w:link w:val="Titre7"/>
    <w:uiPriority w:val="9"/>
    <w:semiHidden/>
    <w:rsid w:val="007B75B8"/>
    <w:rPr>
      <w:rFonts w:asciiTheme="majorHAnsi" w:eastAsiaTheme="majorEastAsia" w:hAnsiTheme="majorHAnsi" w:cstheme="majorBidi"/>
      <w:i/>
      <w:iCs/>
      <w:color w:val="243F60" w:themeColor="accent1" w:themeShade="7F"/>
      <w:szCs w:val="24"/>
    </w:rPr>
  </w:style>
  <w:style w:type="character" w:customStyle="1" w:styleId="Titre8Car">
    <w:name w:val="Titre 8 Car"/>
    <w:basedOn w:val="Policepardfaut"/>
    <w:link w:val="Titre8"/>
    <w:uiPriority w:val="9"/>
    <w:semiHidden/>
    <w:rsid w:val="007B75B8"/>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7B75B8"/>
    <w:rPr>
      <w:rFonts w:asciiTheme="majorHAnsi" w:eastAsiaTheme="majorEastAsia" w:hAnsiTheme="majorHAnsi" w:cstheme="majorBidi"/>
      <w:i/>
      <w:iCs/>
      <w:color w:val="272727" w:themeColor="text1" w:themeTint="D8"/>
      <w:sz w:val="21"/>
      <w:szCs w:val="21"/>
    </w:rPr>
  </w:style>
  <w:style w:type="character" w:customStyle="1" w:styleId="Titre4Car">
    <w:name w:val="Titre 4 Car"/>
    <w:link w:val="Titre4"/>
    <w:rsid w:val="00771434"/>
    <w:rPr>
      <w:rFonts w:ascii="Calibri Light" w:hAnsi="Calibri Light"/>
      <w:b/>
      <w:bCs/>
      <w:szCs w:val="28"/>
    </w:rPr>
  </w:style>
  <w:style w:type="character" w:styleId="Mentionnonrsolue">
    <w:name w:val="Unresolved Mention"/>
    <w:basedOn w:val="Policepardfaut"/>
    <w:uiPriority w:val="99"/>
    <w:semiHidden/>
    <w:unhideWhenUsed/>
    <w:rsid w:val="00970276"/>
    <w:rPr>
      <w:color w:val="605E5C"/>
      <w:shd w:val="clear" w:color="auto" w:fill="E1DFDD"/>
    </w:rPr>
  </w:style>
  <w:style w:type="paragraph" w:customStyle="1" w:styleId="paragraph">
    <w:name w:val="paragraph"/>
    <w:basedOn w:val="Normal"/>
    <w:rsid w:val="00CA033D"/>
    <w:pPr>
      <w:jc w:val="left"/>
    </w:pPr>
    <w:rPr>
      <w:rFonts w:ascii="Times New Roman" w:hAnsi="Times New Roman"/>
      <w:sz w:val="24"/>
    </w:rPr>
  </w:style>
  <w:style w:type="character" w:customStyle="1" w:styleId="normaltextrun1">
    <w:name w:val="normaltextrun1"/>
    <w:rsid w:val="00CA033D"/>
  </w:style>
  <w:style w:type="character" w:customStyle="1" w:styleId="Style1">
    <w:name w:val="Style1"/>
    <w:basedOn w:val="Accentuation"/>
    <w:uiPriority w:val="1"/>
    <w:qFormat/>
    <w:rsid w:val="00B302B3"/>
    <w:rPr>
      <w:rFonts w:asciiTheme="minorHAnsi" w:hAnsiTheme="minorHAnsi"/>
      <w:b/>
      <w:i/>
      <w:iCs/>
      <w:color w:val="36B7C1"/>
      <w:sz w:val="22"/>
    </w:rPr>
  </w:style>
  <w:style w:type="character" w:styleId="Accentuation">
    <w:name w:val="Emphasis"/>
    <w:basedOn w:val="Policepardfaut"/>
    <w:uiPriority w:val="20"/>
    <w:qFormat/>
    <w:rsid w:val="00B302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304275">
      <w:bodyDiv w:val="1"/>
      <w:marLeft w:val="0"/>
      <w:marRight w:val="0"/>
      <w:marTop w:val="0"/>
      <w:marBottom w:val="0"/>
      <w:divBdr>
        <w:top w:val="none" w:sz="0" w:space="0" w:color="auto"/>
        <w:left w:val="none" w:sz="0" w:space="0" w:color="auto"/>
        <w:bottom w:val="none" w:sz="0" w:space="0" w:color="auto"/>
        <w:right w:val="none" w:sz="0" w:space="0" w:color="auto"/>
      </w:divBdr>
    </w:div>
    <w:div w:id="204102558">
      <w:bodyDiv w:val="1"/>
      <w:marLeft w:val="0"/>
      <w:marRight w:val="0"/>
      <w:marTop w:val="0"/>
      <w:marBottom w:val="0"/>
      <w:divBdr>
        <w:top w:val="none" w:sz="0" w:space="0" w:color="auto"/>
        <w:left w:val="none" w:sz="0" w:space="0" w:color="auto"/>
        <w:bottom w:val="none" w:sz="0" w:space="0" w:color="auto"/>
        <w:right w:val="none" w:sz="0" w:space="0" w:color="auto"/>
      </w:divBdr>
    </w:div>
    <w:div w:id="636422640">
      <w:bodyDiv w:val="1"/>
      <w:marLeft w:val="0"/>
      <w:marRight w:val="0"/>
      <w:marTop w:val="0"/>
      <w:marBottom w:val="0"/>
      <w:divBdr>
        <w:top w:val="none" w:sz="0" w:space="0" w:color="auto"/>
        <w:left w:val="none" w:sz="0" w:space="0" w:color="auto"/>
        <w:bottom w:val="none" w:sz="0" w:space="0" w:color="auto"/>
        <w:right w:val="none" w:sz="0" w:space="0" w:color="auto"/>
      </w:divBdr>
    </w:div>
    <w:div w:id="837766873">
      <w:bodyDiv w:val="1"/>
      <w:marLeft w:val="0"/>
      <w:marRight w:val="0"/>
      <w:marTop w:val="0"/>
      <w:marBottom w:val="0"/>
      <w:divBdr>
        <w:top w:val="none" w:sz="0" w:space="0" w:color="auto"/>
        <w:left w:val="none" w:sz="0" w:space="0" w:color="auto"/>
        <w:bottom w:val="none" w:sz="0" w:space="0" w:color="auto"/>
        <w:right w:val="none" w:sz="0" w:space="0" w:color="auto"/>
      </w:divBdr>
    </w:div>
    <w:div w:id="934901284">
      <w:bodyDiv w:val="1"/>
      <w:marLeft w:val="0"/>
      <w:marRight w:val="0"/>
      <w:marTop w:val="0"/>
      <w:marBottom w:val="0"/>
      <w:divBdr>
        <w:top w:val="none" w:sz="0" w:space="0" w:color="auto"/>
        <w:left w:val="none" w:sz="0" w:space="0" w:color="auto"/>
        <w:bottom w:val="none" w:sz="0" w:space="0" w:color="auto"/>
        <w:right w:val="none" w:sz="0" w:space="0" w:color="auto"/>
      </w:divBdr>
    </w:div>
    <w:div w:id="966859801">
      <w:bodyDiv w:val="1"/>
      <w:marLeft w:val="0"/>
      <w:marRight w:val="0"/>
      <w:marTop w:val="0"/>
      <w:marBottom w:val="0"/>
      <w:divBdr>
        <w:top w:val="none" w:sz="0" w:space="0" w:color="auto"/>
        <w:left w:val="none" w:sz="0" w:space="0" w:color="auto"/>
        <w:bottom w:val="none" w:sz="0" w:space="0" w:color="auto"/>
        <w:right w:val="none" w:sz="0" w:space="0" w:color="auto"/>
      </w:divBdr>
    </w:div>
    <w:div w:id="1058673045">
      <w:bodyDiv w:val="1"/>
      <w:marLeft w:val="0"/>
      <w:marRight w:val="0"/>
      <w:marTop w:val="0"/>
      <w:marBottom w:val="0"/>
      <w:divBdr>
        <w:top w:val="none" w:sz="0" w:space="0" w:color="auto"/>
        <w:left w:val="none" w:sz="0" w:space="0" w:color="auto"/>
        <w:bottom w:val="none" w:sz="0" w:space="0" w:color="auto"/>
        <w:right w:val="none" w:sz="0" w:space="0" w:color="auto"/>
      </w:divBdr>
    </w:div>
    <w:div w:id="1245607615">
      <w:bodyDiv w:val="1"/>
      <w:marLeft w:val="0"/>
      <w:marRight w:val="0"/>
      <w:marTop w:val="0"/>
      <w:marBottom w:val="0"/>
      <w:divBdr>
        <w:top w:val="none" w:sz="0" w:space="0" w:color="auto"/>
        <w:left w:val="none" w:sz="0" w:space="0" w:color="auto"/>
        <w:bottom w:val="none" w:sz="0" w:space="0" w:color="auto"/>
        <w:right w:val="none" w:sz="0" w:space="0" w:color="auto"/>
      </w:divBdr>
    </w:div>
    <w:div w:id="1482189539">
      <w:bodyDiv w:val="1"/>
      <w:marLeft w:val="0"/>
      <w:marRight w:val="0"/>
      <w:marTop w:val="0"/>
      <w:marBottom w:val="0"/>
      <w:divBdr>
        <w:top w:val="none" w:sz="0" w:space="0" w:color="auto"/>
        <w:left w:val="none" w:sz="0" w:space="0" w:color="auto"/>
        <w:bottom w:val="none" w:sz="0" w:space="0" w:color="auto"/>
        <w:right w:val="none" w:sz="0" w:space="0" w:color="auto"/>
      </w:divBdr>
    </w:div>
    <w:div w:id="1527866483">
      <w:bodyDiv w:val="1"/>
      <w:marLeft w:val="0"/>
      <w:marRight w:val="0"/>
      <w:marTop w:val="0"/>
      <w:marBottom w:val="0"/>
      <w:divBdr>
        <w:top w:val="none" w:sz="0" w:space="0" w:color="auto"/>
        <w:left w:val="none" w:sz="0" w:space="0" w:color="auto"/>
        <w:bottom w:val="none" w:sz="0" w:space="0" w:color="auto"/>
        <w:right w:val="none" w:sz="0" w:space="0" w:color="auto"/>
      </w:divBdr>
    </w:div>
    <w:div w:id="1680231159">
      <w:bodyDiv w:val="1"/>
      <w:marLeft w:val="0"/>
      <w:marRight w:val="0"/>
      <w:marTop w:val="0"/>
      <w:marBottom w:val="0"/>
      <w:divBdr>
        <w:top w:val="none" w:sz="0" w:space="0" w:color="auto"/>
        <w:left w:val="none" w:sz="0" w:space="0" w:color="auto"/>
        <w:bottom w:val="none" w:sz="0" w:space="0" w:color="auto"/>
        <w:right w:val="none" w:sz="0" w:space="0" w:color="auto"/>
      </w:divBdr>
    </w:div>
    <w:div w:id="1692485968">
      <w:bodyDiv w:val="1"/>
      <w:marLeft w:val="0"/>
      <w:marRight w:val="0"/>
      <w:marTop w:val="0"/>
      <w:marBottom w:val="0"/>
      <w:divBdr>
        <w:top w:val="none" w:sz="0" w:space="0" w:color="auto"/>
        <w:left w:val="none" w:sz="0" w:space="0" w:color="auto"/>
        <w:bottom w:val="none" w:sz="0" w:space="0" w:color="auto"/>
        <w:right w:val="none" w:sz="0" w:space="0" w:color="auto"/>
      </w:divBdr>
    </w:div>
    <w:div w:id="1739936832">
      <w:bodyDiv w:val="1"/>
      <w:marLeft w:val="0"/>
      <w:marRight w:val="0"/>
      <w:marTop w:val="0"/>
      <w:marBottom w:val="0"/>
      <w:divBdr>
        <w:top w:val="none" w:sz="0" w:space="0" w:color="auto"/>
        <w:left w:val="none" w:sz="0" w:space="0" w:color="auto"/>
        <w:bottom w:val="none" w:sz="0" w:space="0" w:color="auto"/>
        <w:right w:val="none" w:sz="0" w:space="0" w:color="auto"/>
      </w:divBdr>
    </w:div>
    <w:div w:id="1895385428">
      <w:bodyDiv w:val="1"/>
      <w:marLeft w:val="0"/>
      <w:marRight w:val="0"/>
      <w:marTop w:val="0"/>
      <w:marBottom w:val="0"/>
      <w:divBdr>
        <w:top w:val="none" w:sz="0" w:space="0" w:color="auto"/>
        <w:left w:val="none" w:sz="0" w:space="0" w:color="auto"/>
        <w:bottom w:val="none" w:sz="0" w:space="0" w:color="auto"/>
        <w:right w:val="none" w:sz="0" w:space="0" w:color="auto"/>
      </w:divBdr>
    </w:div>
    <w:div w:id="1942687475">
      <w:bodyDiv w:val="1"/>
      <w:marLeft w:val="0"/>
      <w:marRight w:val="0"/>
      <w:marTop w:val="0"/>
      <w:marBottom w:val="0"/>
      <w:divBdr>
        <w:top w:val="none" w:sz="0" w:space="0" w:color="auto"/>
        <w:left w:val="none" w:sz="0" w:space="0" w:color="auto"/>
        <w:bottom w:val="none" w:sz="0" w:space="0" w:color="auto"/>
        <w:right w:val="none" w:sz="0" w:space="0" w:color="auto"/>
      </w:divBdr>
    </w:div>
    <w:div w:id="1945111986">
      <w:bodyDiv w:val="1"/>
      <w:marLeft w:val="0"/>
      <w:marRight w:val="0"/>
      <w:marTop w:val="0"/>
      <w:marBottom w:val="0"/>
      <w:divBdr>
        <w:top w:val="none" w:sz="0" w:space="0" w:color="auto"/>
        <w:left w:val="none" w:sz="0" w:space="0" w:color="auto"/>
        <w:bottom w:val="none" w:sz="0" w:space="0" w:color="auto"/>
        <w:right w:val="none" w:sz="0" w:space="0" w:color="auto"/>
      </w:divBdr>
    </w:div>
    <w:div w:id="1956063317">
      <w:bodyDiv w:val="1"/>
      <w:marLeft w:val="0"/>
      <w:marRight w:val="0"/>
      <w:marTop w:val="0"/>
      <w:marBottom w:val="0"/>
      <w:divBdr>
        <w:top w:val="none" w:sz="0" w:space="0" w:color="auto"/>
        <w:left w:val="none" w:sz="0" w:space="0" w:color="auto"/>
        <w:bottom w:val="none" w:sz="0" w:space="0" w:color="auto"/>
        <w:right w:val="none" w:sz="0" w:space="0" w:color="auto"/>
      </w:divBdr>
    </w:div>
    <w:div w:id="1957367381">
      <w:bodyDiv w:val="1"/>
      <w:marLeft w:val="0"/>
      <w:marRight w:val="0"/>
      <w:marTop w:val="0"/>
      <w:marBottom w:val="0"/>
      <w:divBdr>
        <w:top w:val="none" w:sz="0" w:space="0" w:color="auto"/>
        <w:left w:val="none" w:sz="0" w:space="0" w:color="auto"/>
        <w:bottom w:val="none" w:sz="0" w:space="0" w:color="auto"/>
        <w:right w:val="none" w:sz="0" w:space="0" w:color="auto"/>
      </w:divBdr>
      <w:divsChild>
        <w:div w:id="2136171226">
          <w:marLeft w:val="0"/>
          <w:marRight w:val="0"/>
          <w:marTop w:val="0"/>
          <w:marBottom w:val="0"/>
          <w:divBdr>
            <w:top w:val="none" w:sz="0" w:space="0" w:color="auto"/>
            <w:left w:val="none" w:sz="0" w:space="0" w:color="auto"/>
            <w:bottom w:val="none" w:sz="0" w:space="0" w:color="auto"/>
            <w:right w:val="none" w:sz="0" w:space="0" w:color="auto"/>
          </w:divBdr>
          <w:divsChild>
            <w:div w:id="271480817">
              <w:marLeft w:val="3030"/>
              <w:marRight w:val="225"/>
              <w:marTop w:val="0"/>
              <w:marBottom w:val="300"/>
              <w:divBdr>
                <w:top w:val="none" w:sz="0" w:space="0" w:color="auto"/>
                <w:left w:val="none" w:sz="0" w:space="0" w:color="auto"/>
                <w:bottom w:val="none" w:sz="0" w:space="0" w:color="auto"/>
                <w:right w:val="none" w:sz="0" w:space="0" w:color="auto"/>
              </w:divBdr>
              <w:divsChild>
                <w:div w:id="1984577557">
                  <w:marLeft w:val="0"/>
                  <w:marRight w:val="0"/>
                  <w:marTop w:val="0"/>
                  <w:marBottom w:val="0"/>
                  <w:divBdr>
                    <w:top w:val="none" w:sz="0" w:space="0" w:color="auto"/>
                    <w:left w:val="none" w:sz="0" w:space="0" w:color="auto"/>
                    <w:bottom w:val="none" w:sz="0" w:space="0" w:color="auto"/>
                    <w:right w:val="none" w:sz="0" w:space="0" w:color="auto"/>
                  </w:divBdr>
                  <w:divsChild>
                    <w:div w:id="495651343">
                      <w:marLeft w:val="3030"/>
                      <w:marRight w:val="225"/>
                      <w:marTop w:val="0"/>
                      <w:marBottom w:val="300"/>
                      <w:divBdr>
                        <w:top w:val="none" w:sz="0" w:space="0" w:color="auto"/>
                        <w:left w:val="none" w:sz="0" w:space="0" w:color="auto"/>
                        <w:bottom w:val="none" w:sz="0" w:space="0" w:color="auto"/>
                        <w:right w:val="none" w:sz="0" w:space="0" w:color="auto"/>
                      </w:divBdr>
                      <w:divsChild>
                        <w:div w:id="426271254">
                          <w:marLeft w:val="3030"/>
                          <w:marRight w:val="225"/>
                          <w:marTop w:val="0"/>
                          <w:marBottom w:val="300"/>
                          <w:divBdr>
                            <w:top w:val="none" w:sz="0" w:space="0" w:color="auto"/>
                            <w:left w:val="none" w:sz="0" w:space="0" w:color="auto"/>
                            <w:bottom w:val="none" w:sz="0" w:space="0" w:color="auto"/>
                            <w:right w:val="none" w:sz="0" w:space="0" w:color="auto"/>
                          </w:divBdr>
                          <w:divsChild>
                            <w:div w:id="505897975">
                              <w:marLeft w:val="0"/>
                              <w:marRight w:val="0"/>
                              <w:marTop w:val="0"/>
                              <w:marBottom w:val="0"/>
                              <w:divBdr>
                                <w:top w:val="none" w:sz="0" w:space="0" w:color="auto"/>
                                <w:left w:val="none" w:sz="0" w:space="0" w:color="auto"/>
                                <w:bottom w:val="none" w:sz="0" w:space="0" w:color="auto"/>
                                <w:right w:val="none" w:sz="0" w:space="0" w:color="auto"/>
                              </w:divBdr>
                              <w:divsChild>
                                <w:div w:id="2111271881">
                                  <w:marLeft w:val="0"/>
                                  <w:marRight w:val="0"/>
                                  <w:marTop w:val="0"/>
                                  <w:marBottom w:val="0"/>
                                  <w:divBdr>
                                    <w:top w:val="none" w:sz="0" w:space="0" w:color="auto"/>
                                    <w:left w:val="none" w:sz="0" w:space="0" w:color="auto"/>
                                    <w:bottom w:val="none" w:sz="0" w:space="0" w:color="auto"/>
                                    <w:right w:val="none" w:sz="0" w:space="0" w:color="auto"/>
                                  </w:divBdr>
                                  <w:divsChild>
                                    <w:div w:id="1069765221">
                                      <w:marLeft w:val="0"/>
                                      <w:marRight w:val="0"/>
                                      <w:marTop w:val="150"/>
                                      <w:marBottom w:val="150"/>
                                      <w:divBdr>
                                        <w:top w:val="none" w:sz="0" w:space="0" w:color="auto"/>
                                        <w:left w:val="none" w:sz="0" w:space="0" w:color="auto"/>
                                        <w:bottom w:val="none" w:sz="0" w:space="0" w:color="auto"/>
                                        <w:right w:val="none" w:sz="0" w:space="0" w:color="auto"/>
                                      </w:divBdr>
                                      <w:divsChild>
                                        <w:div w:id="247618224">
                                          <w:marLeft w:val="300"/>
                                          <w:marRight w:val="0"/>
                                          <w:marTop w:val="75"/>
                                          <w:marBottom w:val="150"/>
                                          <w:divBdr>
                                            <w:top w:val="none" w:sz="0" w:space="0" w:color="auto"/>
                                            <w:left w:val="none" w:sz="0" w:space="0" w:color="auto"/>
                                            <w:bottom w:val="none" w:sz="0" w:space="0" w:color="auto"/>
                                            <w:right w:val="none" w:sz="0" w:space="0" w:color="auto"/>
                                          </w:divBdr>
                                          <w:divsChild>
                                            <w:div w:id="1687054721">
                                              <w:marLeft w:val="750"/>
                                              <w:marRight w:val="0"/>
                                              <w:marTop w:val="7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73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contact@atline.fr" TargetMode="External"/><Relationship Id="rId26" Type="http://schemas.openxmlformats.org/officeDocument/2006/relationships/hyperlink" Target="https://www.marches-securises.fr/entreprise" TargetMode="External"/><Relationship Id="rId39" Type="http://schemas.openxmlformats.org/officeDocument/2006/relationships/fontTable" Target="fontTable.xml"/><Relationship Id="rId21" Type="http://schemas.openxmlformats.org/officeDocument/2006/relationships/hyperlink" Target="https://www.economie.gouv.fr/files/directions_services/daj/marches_publics/formulaires/DC/imprimes_dc/DC1-2019.doc" TargetMode="External"/><Relationship Id="rId34" Type="http://schemas.openxmlformats.org/officeDocument/2006/relationships/hyperlink" Target="https://www.marches-securises.fr"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marches-securises.fr/entreprise" TargetMode="External"/><Relationship Id="rId25" Type="http://schemas.openxmlformats.org/officeDocument/2006/relationships/hyperlink" Target="https://www.marches-securises" TargetMode="External"/><Relationship Id="rId33" Type="http://schemas.openxmlformats.org/officeDocument/2006/relationships/hyperlink" Target="https://declarants.e-attestations.com" TargetMode="External"/><Relationship Id="rId38"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www.marches-securises.fr/entreprise" TargetMode="External"/><Relationship Id="rId20" Type="http://schemas.openxmlformats.org/officeDocument/2006/relationships/hyperlink" Target="http://www.achatpublic.com" TargetMode="External"/><Relationship Id="rId29" Type="http://schemas.openxmlformats.org/officeDocument/2006/relationships/hyperlink" Target="https://www.legifrance.gouv.fr/affichCodeArticle.do?cidTexte=LEGITEXT000006072050&amp;idArticle=LEGIARTI000030420544&amp;dateTexte=&amp;categorieLien=ci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marches-securises.fr" TargetMode="External"/><Relationship Id="rId32" Type="http://schemas.openxmlformats.org/officeDocument/2006/relationships/hyperlink" Target="https://www.legifrance.gouv.fr/affichCodeArticle.do?cidTexte=LEGITEXT000006072050&amp;idArticle=LEGIARTI000018500748&amp;dateTexte=&amp;categorieLien=cid" TargetMode="External"/><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www.economie.gouv.fr/daj/formulaires-declaration-du-candidat" TargetMode="External"/><Relationship Id="rId28" Type="http://schemas.openxmlformats.org/officeDocument/2006/relationships/hyperlink" Target="https://www.e-attestations.com" TargetMode="External"/><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marches-securises.fr" TargetMode="External"/><Relationship Id="rId31" Type="http://schemas.openxmlformats.org/officeDocument/2006/relationships/hyperlink" Target="https://www.legifrance.gouv.fr/affichCodeArticle.do?cidTexte=LEGITEXT000006072050&amp;idArticle=LEGIARTI000018500626&amp;dateTexte=&amp;categorieLien=ci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economie.gouv.fr/files/files/directions_services/daj/marches_publics/formulaires/DC/imprimes_dc/Formulaire_DC2.doc" TargetMode="External"/><Relationship Id="rId27" Type="http://schemas.openxmlformats.org/officeDocument/2006/relationships/hyperlink" Target="https://www.e-attestations.com" TargetMode="External"/><Relationship Id="rId30" Type="http://schemas.openxmlformats.org/officeDocument/2006/relationships/hyperlink" Target="https://www.legifrance.gouv.fr/affichCodeArticle.do?cidTexte=LEGITEXT000006072050&amp;idArticle=LEGIARTI000018500620&amp;dateTexte=&amp;categorieLien=cid"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1F60AA5AB35A4E838592BD7A5637AA" ma:contentTypeVersion="14" ma:contentTypeDescription="Crée un document." ma:contentTypeScope="" ma:versionID="f44e11bf4edbf9473cb2076259345a06">
  <xsd:schema xmlns:xsd="http://www.w3.org/2001/XMLSchema" xmlns:xs="http://www.w3.org/2001/XMLSchema" xmlns:p="http://schemas.microsoft.com/office/2006/metadata/properties" xmlns:ns2="5170a501-990b-4e7e-9e76-a3b86c6ce866" xmlns:ns3="4b428c21-ce28-4ca4-8126-24d244aa8362" xmlns:ns4="48e26cdd-f102-4187-b48e-77cae4c04a6b" targetNamespace="http://schemas.microsoft.com/office/2006/metadata/properties" ma:root="true" ma:fieldsID="3e0330dafeb841c092108e66e8d565e0" ns2:_="" ns3:_="" ns4:_="">
    <xsd:import namespace="5170a501-990b-4e7e-9e76-a3b86c6ce866"/>
    <xsd:import namespace="4b428c21-ce28-4ca4-8126-24d244aa8362"/>
    <xsd:import namespace="48e26cdd-f102-4187-b48e-77cae4c04a6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4:TaxCatchAll"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70a501-990b-4e7e-9e76-a3b86c6ce8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08aece42-5a3d-4adc-a2b2-b0acfc46f757"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428c21-ce28-4ca4-8126-24d244aa8362"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e26cdd-f102-4187-b48e-77cae4c04a6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89afc02-f6cb-4b7f-aa7d-c6de363c80be}" ma:internalName="TaxCatchAll" ma:showField="CatchAllData" ma:web="48e26cdd-f102-4187-b48e-77cae4c04a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e26cdd-f102-4187-b48e-77cae4c04a6b" xsi:nil="true"/>
    <lcf76f155ced4ddcb4097134ff3c332f xmlns="5170a501-990b-4e7e-9e76-a3b86c6ce866">
      <Terms xmlns="http://schemas.microsoft.com/office/infopath/2007/PartnerControls"/>
    </lcf76f155ced4ddcb4097134ff3c332f>
    <SharedWithUsers xmlns="4b428c21-ce28-4ca4-8126-24d244aa8362">
      <UserInfo>
        <DisplayName/>
        <AccountId xsi:nil="true"/>
        <AccountType/>
      </UserInfo>
    </SharedWithUsers>
  </documentManagement>
</p:properties>
</file>

<file path=customXml/itemProps1.xml><?xml version="1.0" encoding="utf-8"?>
<ds:datastoreItem xmlns:ds="http://schemas.openxmlformats.org/officeDocument/2006/customXml" ds:itemID="{C9201564-1EDA-4D32-9676-BAD77DCC56D6}">
  <ds:schemaRefs>
    <ds:schemaRef ds:uri="http://schemas.openxmlformats.org/officeDocument/2006/bibliography"/>
  </ds:schemaRefs>
</ds:datastoreItem>
</file>

<file path=customXml/itemProps2.xml><?xml version="1.0" encoding="utf-8"?>
<ds:datastoreItem xmlns:ds="http://schemas.openxmlformats.org/officeDocument/2006/customXml" ds:itemID="{31AA1E7A-D685-42FB-8238-F3DA5217B61A}">
  <ds:schemaRefs>
    <ds:schemaRef ds:uri="http://schemas.microsoft.com/sharepoint/v3/contenttype/forms"/>
  </ds:schemaRefs>
</ds:datastoreItem>
</file>

<file path=customXml/itemProps3.xml><?xml version="1.0" encoding="utf-8"?>
<ds:datastoreItem xmlns:ds="http://schemas.openxmlformats.org/officeDocument/2006/customXml" ds:itemID="{C9E1DE0C-C6C7-4042-9428-BFF4D1F1C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70a501-990b-4e7e-9e76-a3b86c6ce866"/>
    <ds:schemaRef ds:uri="4b428c21-ce28-4ca4-8126-24d244aa8362"/>
    <ds:schemaRef ds:uri="48e26cdd-f102-4187-b48e-77cae4c04a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EA094A-08CC-4EF1-8C3B-E3C87F9C6380}">
  <ds:schemaRefs>
    <ds:schemaRef ds:uri="http://schemas.microsoft.com/office/2006/metadata/properties"/>
    <ds:schemaRef ds:uri="http://schemas.microsoft.com/office/infopath/2007/PartnerControls"/>
    <ds:schemaRef ds:uri="48e26cdd-f102-4187-b48e-77cae4c04a6b"/>
    <ds:schemaRef ds:uri="5170a501-990b-4e7e-9e76-a3b86c6ce866"/>
    <ds:schemaRef ds:uri="4b428c21-ce28-4ca4-8126-24d244aa8362"/>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7358</Words>
  <Characters>40474</Characters>
  <Application>Microsoft Office Word</Application>
  <DocSecurity>0</DocSecurity>
  <Lines>337</Lines>
  <Paragraphs>95</Paragraphs>
  <ScaleCrop>false</ScaleCrop>
  <Company>GROUPE ARCADE</Company>
  <LinksUpToDate>false</LinksUpToDate>
  <CharactersWithSpaces>47737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(Logo de la société acheteuse)</dc:title>
  <dc:subject/>
  <dc:creator>KABA Saran</dc:creator>
  <cp:keywords/>
  <cp:lastModifiedBy>BELGACEM Luana</cp:lastModifiedBy>
  <cp:revision>23</cp:revision>
  <cp:lastPrinted>2025-07-09T10:21:00Z</cp:lastPrinted>
  <dcterms:created xsi:type="dcterms:W3CDTF">2026-06-16T13:22:00Z</dcterms:created>
  <dcterms:modified xsi:type="dcterms:W3CDTF">2026-06-29T14:29:00Z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0x0101008A1F60AA5AB35A4E838592BD7A5637AA</vt:lpwstr>
  </property>
  <property fmtid="{D5CDD505-2E9C-101B-9397-08002B2CF9AE}" pid="3" name="ComplianceAssetId">
    <vt:lpwstr/>
  </property>
  <property fmtid="{D5CDD505-2E9C-101B-9397-08002B2CF9AE}" pid="4" name="MediaServiceImageTags">
    <vt:lpwstr/>
  </property>
  <property fmtid="{D5CDD505-2E9C-101B-9397-08002B2CF9AE}" pid="5" name="Order">
    <vt:r8>45410700</vt:r8>
  </property>
  <property fmtid="{D5CDD505-2E9C-101B-9397-08002B2CF9AE}" pid="6" name="xd_Signature">
    <vt:bool>false</vt:bool>
  </property>
  <property fmtid="{D5CDD505-2E9C-101B-9397-08002B2CF9AE}" pid="7" name="xd_Prog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